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8C30"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bookmarkStart w:id="0" w:name="_GoBack"/>
      <w:bookmarkEnd w:id="0"/>
      <w:r>
        <w:rPr>
          <w:rFonts w:ascii="Times New Roman" w:hAnsi="Times New Roman" w:cs="Times New Roman"/>
          <w:i/>
          <w:iCs/>
          <w:kern w:val="0"/>
          <w:sz w:val="24"/>
          <w:szCs w:val="24"/>
        </w:rPr>
        <w:t xml:space="preserve">25 июля 2002 г. N 114-ФЗ </w:t>
      </w:r>
    </w:p>
    <w:p w14:paraId="2F4AD645"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650ADDD2"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РОССИЙСКАЯ ФЕДЕРАЦИЯ</w:t>
      </w:r>
    </w:p>
    <w:p w14:paraId="6CECA970"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4E2D19F5"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ФЕДЕРАЛЬНЫЙ ЗАКОН</w:t>
      </w:r>
    </w:p>
    <w:p w14:paraId="3349B7FA"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2E23C1D8"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ПРОТИВОДЕЙСТВИИ ЭКСТРЕМИСТСКОЙ ДЕЯТЕЛЬНОСТИ</w:t>
      </w:r>
    </w:p>
    <w:p w14:paraId="2CD05502" w14:textId="77777777" w:rsidR="00405221" w:rsidRDefault="00405221" w:rsidP="00405221">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(в ред. Федеральных законов </w:t>
      </w:r>
      <w:hyperlink r:id="rId4" w:history="1">
        <w:r>
          <w:rPr>
            <w:rFonts w:ascii="Times New Roman" w:hAnsi="Times New Roman" w:cs="Times New Roman"/>
            <w:kern w:val="0"/>
            <w:sz w:val="24"/>
            <w:szCs w:val="24"/>
            <w:u w:val="single"/>
          </w:rPr>
          <w:t>от 27.07.2006 N 148-ФЗ</w:t>
        </w:r>
      </w:hyperlink>
      <w:r>
        <w:rPr>
          <w:rFonts w:ascii="Times New Roman" w:hAnsi="Times New Roman" w:cs="Times New Roman"/>
          <w:kern w:val="0"/>
          <w:sz w:val="24"/>
          <w:szCs w:val="24"/>
        </w:rPr>
        <w:t xml:space="preserve">, </w:t>
      </w:r>
      <w:hyperlink r:id="rId5" w:history="1">
        <w:r>
          <w:rPr>
            <w:rFonts w:ascii="Times New Roman" w:hAnsi="Times New Roman" w:cs="Times New Roman"/>
            <w:kern w:val="0"/>
            <w:sz w:val="24"/>
            <w:szCs w:val="24"/>
            <w:u w:val="single"/>
          </w:rPr>
          <w:t>от 27.07.2006 N 153-ФЗ</w:t>
        </w:r>
      </w:hyperlink>
      <w:r>
        <w:rPr>
          <w:rFonts w:ascii="Times New Roman" w:hAnsi="Times New Roman" w:cs="Times New Roman"/>
          <w:kern w:val="0"/>
          <w:sz w:val="24"/>
          <w:szCs w:val="24"/>
        </w:rPr>
        <w:t xml:space="preserve">, </w:t>
      </w:r>
      <w:hyperlink r:id="rId6" w:history="1">
        <w:r>
          <w:rPr>
            <w:rFonts w:ascii="Times New Roman" w:hAnsi="Times New Roman" w:cs="Times New Roman"/>
            <w:kern w:val="0"/>
            <w:sz w:val="24"/>
            <w:szCs w:val="24"/>
            <w:u w:val="single"/>
          </w:rPr>
          <w:t>от 10.05.2007 N 71-ФЗ</w:t>
        </w:r>
      </w:hyperlink>
      <w:r>
        <w:rPr>
          <w:rFonts w:ascii="Times New Roman" w:hAnsi="Times New Roman" w:cs="Times New Roman"/>
          <w:kern w:val="0"/>
          <w:sz w:val="24"/>
          <w:szCs w:val="24"/>
        </w:rPr>
        <w:t xml:space="preserve">, </w:t>
      </w:r>
      <w:hyperlink r:id="rId7" w:history="1">
        <w:r>
          <w:rPr>
            <w:rFonts w:ascii="Times New Roman" w:hAnsi="Times New Roman" w:cs="Times New Roman"/>
            <w:kern w:val="0"/>
            <w:sz w:val="24"/>
            <w:szCs w:val="24"/>
            <w:u w:val="single"/>
          </w:rPr>
          <w:t>от 24.07.2007 N 211-ФЗ</w:t>
        </w:r>
      </w:hyperlink>
      <w:r>
        <w:rPr>
          <w:rFonts w:ascii="Times New Roman" w:hAnsi="Times New Roman" w:cs="Times New Roman"/>
          <w:kern w:val="0"/>
          <w:sz w:val="24"/>
          <w:szCs w:val="24"/>
        </w:rPr>
        <w:t xml:space="preserve">, </w:t>
      </w:r>
      <w:hyperlink r:id="rId8" w:history="1">
        <w:r>
          <w:rPr>
            <w:rFonts w:ascii="Times New Roman" w:hAnsi="Times New Roman" w:cs="Times New Roman"/>
            <w:kern w:val="0"/>
            <w:sz w:val="24"/>
            <w:szCs w:val="24"/>
            <w:u w:val="single"/>
          </w:rPr>
          <w:t>от 29.04.2008 N 54-ФЗ</w:t>
        </w:r>
      </w:hyperlink>
      <w:r>
        <w:rPr>
          <w:rFonts w:ascii="Times New Roman" w:hAnsi="Times New Roman" w:cs="Times New Roman"/>
          <w:kern w:val="0"/>
          <w:sz w:val="24"/>
          <w:szCs w:val="24"/>
        </w:rPr>
        <w:t xml:space="preserve">, </w:t>
      </w:r>
      <w:hyperlink r:id="rId9" w:history="1">
        <w:r>
          <w:rPr>
            <w:rFonts w:ascii="Times New Roman" w:hAnsi="Times New Roman" w:cs="Times New Roman"/>
            <w:kern w:val="0"/>
            <w:sz w:val="24"/>
            <w:szCs w:val="24"/>
            <w:u w:val="single"/>
          </w:rPr>
          <w:t>от 25.12.2012 N 255-ФЗ</w:t>
        </w:r>
      </w:hyperlink>
      <w:r>
        <w:rPr>
          <w:rFonts w:ascii="Times New Roman" w:hAnsi="Times New Roman" w:cs="Times New Roman"/>
          <w:kern w:val="0"/>
          <w:sz w:val="24"/>
          <w:szCs w:val="24"/>
        </w:rPr>
        <w:t xml:space="preserve">, </w:t>
      </w:r>
      <w:hyperlink r:id="rId10" w:history="1">
        <w:r>
          <w:rPr>
            <w:rFonts w:ascii="Times New Roman" w:hAnsi="Times New Roman" w:cs="Times New Roman"/>
            <w:kern w:val="0"/>
            <w:sz w:val="24"/>
            <w:szCs w:val="24"/>
            <w:u w:val="single"/>
          </w:rPr>
          <w:t>от 02.07.2013 N 185-ФЗ</w:t>
        </w:r>
      </w:hyperlink>
      <w:r>
        <w:rPr>
          <w:rFonts w:ascii="Times New Roman" w:hAnsi="Times New Roman" w:cs="Times New Roman"/>
          <w:kern w:val="0"/>
          <w:sz w:val="24"/>
          <w:szCs w:val="24"/>
        </w:rPr>
        <w:t xml:space="preserve">, </w:t>
      </w:r>
      <w:hyperlink r:id="rId11" w:history="1">
        <w:r>
          <w:rPr>
            <w:rFonts w:ascii="Times New Roman" w:hAnsi="Times New Roman" w:cs="Times New Roman"/>
            <w:kern w:val="0"/>
            <w:sz w:val="24"/>
            <w:szCs w:val="24"/>
            <w:u w:val="single"/>
          </w:rPr>
          <w:t>от 28.06.2014 N 179-ФЗ</w:t>
        </w:r>
      </w:hyperlink>
      <w:r>
        <w:rPr>
          <w:rFonts w:ascii="Times New Roman" w:hAnsi="Times New Roman" w:cs="Times New Roman"/>
          <w:kern w:val="0"/>
          <w:sz w:val="24"/>
          <w:szCs w:val="24"/>
        </w:rPr>
        <w:t xml:space="preserve">, </w:t>
      </w:r>
      <w:hyperlink r:id="rId12" w:history="1">
        <w:r>
          <w:rPr>
            <w:rFonts w:ascii="Times New Roman" w:hAnsi="Times New Roman" w:cs="Times New Roman"/>
            <w:kern w:val="0"/>
            <w:sz w:val="24"/>
            <w:szCs w:val="24"/>
            <w:u w:val="single"/>
          </w:rPr>
          <w:t>от 21.07.2014 N 236-ФЗ</w:t>
        </w:r>
      </w:hyperlink>
      <w:r>
        <w:rPr>
          <w:rFonts w:ascii="Times New Roman" w:hAnsi="Times New Roman" w:cs="Times New Roman"/>
          <w:kern w:val="0"/>
          <w:sz w:val="24"/>
          <w:szCs w:val="24"/>
        </w:rPr>
        <w:t xml:space="preserve">, </w:t>
      </w:r>
      <w:hyperlink r:id="rId13" w:history="1">
        <w:r>
          <w:rPr>
            <w:rFonts w:ascii="Times New Roman" w:hAnsi="Times New Roman" w:cs="Times New Roman"/>
            <w:kern w:val="0"/>
            <w:sz w:val="24"/>
            <w:szCs w:val="24"/>
            <w:u w:val="single"/>
          </w:rPr>
          <w:t>от 31.12.2014 N 505-ФЗ</w:t>
        </w:r>
      </w:hyperlink>
      <w:r>
        <w:rPr>
          <w:rFonts w:ascii="Times New Roman" w:hAnsi="Times New Roman" w:cs="Times New Roman"/>
          <w:kern w:val="0"/>
          <w:sz w:val="24"/>
          <w:szCs w:val="24"/>
        </w:rPr>
        <w:t xml:space="preserve">, </w:t>
      </w:r>
      <w:hyperlink r:id="rId14" w:history="1">
        <w:r>
          <w:rPr>
            <w:rFonts w:ascii="Times New Roman" w:hAnsi="Times New Roman" w:cs="Times New Roman"/>
            <w:kern w:val="0"/>
            <w:sz w:val="24"/>
            <w:szCs w:val="24"/>
            <w:u w:val="single"/>
          </w:rPr>
          <w:t>от 08.03.2015 N 23-ФЗ</w:t>
        </w:r>
      </w:hyperlink>
      <w:r>
        <w:rPr>
          <w:rFonts w:ascii="Times New Roman" w:hAnsi="Times New Roman" w:cs="Times New Roman"/>
          <w:kern w:val="0"/>
          <w:sz w:val="24"/>
          <w:szCs w:val="24"/>
        </w:rPr>
        <w:t xml:space="preserve">, </w:t>
      </w:r>
      <w:hyperlink r:id="rId15" w:history="1">
        <w:r>
          <w:rPr>
            <w:rFonts w:ascii="Times New Roman" w:hAnsi="Times New Roman" w:cs="Times New Roman"/>
            <w:kern w:val="0"/>
            <w:sz w:val="24"/>
            <w:szCs w:val="24"/>
            <w:u w:val="single"/>
          </w:rPr>
          <w:t>от 23.11.2015 N 314-ФЗ</w:t>
        </w:r>
      </w:hyperlink>
      <w:r>
        <w:rPr>
          <w:rFonts w:ascii="Times New Roman" w:hAnsi="Times New Roman" w:cs="Times New Roman"/>
          <w:kern w:val="0"/>
          <w:sz w:val="24"/>
          <w:szCs w:val="24"/>
        </w:rPr>
        <w:t xml:space="preserve">, </w:t>
      </w:r>
      <w:hyperlink r:id="rId16" w:history="1">
        <w:r>
          <w:rPr>
            <w:rFonts w:ascii="Times New Roman" w:hAnsi="Times New Roman" w:cs="Times New Roman"/>
            <w:kern w:val="0"/>
            <w:sz w:val="24"/>
            <w:szCs w:val="24"/>
            <w:u w:val="single"/>
          </w:rPr>
          <w:t>от 28.11.2018 N 451-ФЗ</w:t>
        </w:r>
      </w:hyperlink>
      <w:r>
        <w:rPr>
          <w:rFonts w:ascii="Times New Roman" w:hAnsi="Times New Roman" w:cs="Times New Roman"/>
          <w:kern w:val="0"/>
          <w:sz w:val="24"/>
          <w:szCs w:val="24"/>
        </w:rPr>
        <w:t xml:space="preserve">, </w:t>
      </w:r>
      <w:hyperlink r:id="rId17" w:history="1">
        <w:r>
          <w:rPr>
            <w:rFonts w:ascii="Times New Roman" w:hAnsi="Times New Roman" w:cs="Times New Roman"/>
            <w:kern w:val="0"/>
            <w:sz w:val="24"/>
            <w:szCs w:val="24"/>
            <w:u w:val="single"/>
          </w:rPr>
          <w:t>от 02.12.2019 N 421-ФЗ</w:t>
        </w:r>
      </w:hyperlink>
      <w:r>
        <w:rPr>
          <w:rFonts w:ascii="Times New Roman" w:hAnsi="Times New Roman" w:cs="Times New Roman"/>
          <w:kern w:val="0"/>
          <w:sz w:val="24"/>
          <w:szCs w:val="24"/>
        </w:rPr>
        <w:t xml:space="preserve">, </w:t>
      </w:r>
      <w:hyperlink r:id="rId18" w:history="1">
        <w:r>
          <w:rPr>
            <w:rFonts w:ascii="Times New Roman" w:hAnsi="Times New Roman" w:cs="Times New Roman"/>
            <w:kern w:val="0"/>
            <w:sz w:val="24"/>
            <w:szCs w:val="24"/>
            <w:u w:val="single"/>
          </w:rPr>
          <w:t>от 31.07.2020 N 299-ФЗ</w:t>
        </w:r>
      </w:hyperlink>
      <w:r>
        <w:rPr>
          <w:rFonts w:ascii="Times New Roman" w:hAnsi="Times New Roman" w:cs="Times New Roman"/>
          <w:kern w:val="0"/>
          <w:sz w:val="24"/>
          <w:szCs w:val="24"/>
        </w:rPr>
        <w:t xml:space="preserve">, </w:t>
      </w:r>
      <w:hyperlink r:id="rId19" w:history="1">
        <w:r>
          <w:rPr>
            <w:rFonts w:ascii="Times New Roman" w:hAnsi="Times New Roman" w:cs="Times New Roman"/>
            <w:kern w:val="0"/>
            <w:sz w:val="24"/>
            <w:szCs w:val="24"/>
            <w:u w:val="single"/>
          </w:rPr>
          <w:t>от 15.10.2020 N 337-ФЗ</w:t>
        </w:r>
      </w:hyperlink>
      <w:r>
        <w:rPr>
          <w:rFonts w:ascii="Times New Roman" w:hAnsi="Times New Roman" w:cs="Times New Roman"/>
          <w:kern w:val="0"/>
          <w:sz w:val="24"/>
          <w:szCs w:val="24"/>
        </w:rPr>
        <w:t xml:space="preserve">, </w:t>
      </w:r>
      <w:hyperlink r:id="rId20" w:history="1">
        <w:r>
          <w:rPr>
            <w:rFonts w:ascii="Times New Roman" w:hAnsi="Times New Roman" w:cs="Times New Roman"/>
            <w:kern w:val="0"/>
            <w:sz w:val="24"/>
            <w:szCs w:val="24"/>
            <w:u w:val="single"/>
          </w:rPr>
          <w:t>от 08.12.2020 N 429-ФЗ</w:t>
        </w:r>
      </w:hyperlink>
      <w:r>
        <w:rPr>
          <w:rFonts w:ascii="Times New Roman" w:hAnsi="Times New Roman" w:cs="Times New Roman"/>
          <w:kern w:val="0"/>
          <w:sz w:val="24"/>
          <w:szCs w:val="24"/>
        </w:rPr>
        <w:t xml:space="preserve">, </w:t>
      </w:r>
      <w:hyperlink r:id="rId21" w:history="1">
        <w:r>
          <w:rPr>
            <w:rFonts w:ascii="Times New Roman" w:hAnsi="Times New Roman" w:cs="Times New Roman"/>
            <w:kern w:val="0"/>
            <w:sz w:val="24"/>
            <w:szCs w:val="24"/>
            <w:u w:val="single"/>
          </w:rPr>
          <w:t>от 01.07.2021 N 280-ФЗ</w:t>
        </w:r>
      </w:hyperlink>
      <w:r>
        <w:rPr>
          <w:rFonts w:ascii="Times New Roman" w:hAnsi="Times New Roman" w:cs="Times New Roman"/>
          <w:kern w:val="0"/>
          <w:sz w:val="24"/>
          <w:szCs w:val="24"/>
        </w:rPr>
        <w:t xml:space="preserve">, </w:t>
      </w:r>
      <w:hyperlink r:id="rId22"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 xml:space="preserve">, </w:t>
      </w:r>
      <w:hyperlink r:id="rId23" w:history="1">
        <w:r>
          <w:rPr>
            <w:rFonts w:ascii="Times New Roman" w:hAnsi="Times New Roman" w:cs="Times New Roman"/>
            <w:kern w:val="0"/>
            <w:sz w:val="24"/>
            <w:szCs w:val="24"/>
            <w:u w:val="single"/>
          </w:rPr>
          <w:t>от 28.12.2022 N 569-ФЗ</w:t>
        </w:r>
      </w:hyperlink>
      <w:r>
        <w:rPr>
          <w:rFonts w:ascii="Times New Roman" w:hAnsi="Times New Roman" w:cs="Times New Roman"/>
          <w:kern w:val="0"/>
          <w:sz w:val="24"/>
          <w:szCs w:val="24"/>
        </w:rPr>
        <w:t>)</w:t>
      </w:r>
    </w:p>
    <w:p w14:paraId="4F5A09E3"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4C3A3357"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Принят </w:t>
      </w:r>
    </w:p>
    <w:p w14:paraId="6FD05D54"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Государственной Думой </w:t>
      </w:r>
    </w:p>
    <w:p w14:paraId="27995FB8"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27 июня 2002 года </w:t>
      </w:r>
    </w:p>
    <w:p w14:paraId="41F9E797"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2B366C37"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Одобрен </w:t>
      </w:r>
    </w:p>
    <w:p w14:paraId="61E24415"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Советом Федерации </w:t>
      </w:r>
    </w:p>
    <w:p w14:paraId="405ACC1F"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10 июля 2002 года </w:t>
      </w:r>
    </w:p>
    <w:p w14:paraId="765589B7"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4A91241F"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3D238FCE"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1850A3CF"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 Основные понятия (в ред. Федерального закона </w:t>
      </w:r>
      <w:hyperlink r:id="rId24" w:history="1">
        <w:r>
          <w:rPr>
            <w:rFonts w:ascii="Times New Roman" w:hAnsi="Times New Roman" w:cs="Times New Roman"/>
            <w:b/>
            <w:bCs/>
            <w:kern w:val="0"/>
            <w:sz w:val="32"/>
            <w:szCs w:val="32"/>
            <w:u w:val="single"/>
          </w:rPr>
          <w:t>от 27.07.2006 N 148-ФЗ</w:t>
        </w:r>
      </w:hyperlink>
      <w:r>
        <w:rPr>
          <w:rFonts w:ascii="Times New Roman" w:hAnsi="Times New Roman" w:cs="Times New Roman"/>
          <w:b/>
          <w:bCs/>
          <w:kern w:val="0"/>
          <w:sz w:val="32"/>
          <w:szCs w:val="32"/>
        </w:rPr>
        <w:t>)</w:t>
      </w:r>
    </w:p>
    <w:p w14:paraId="68A90B19"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Для целей настоящего Федерального закона применяются следующие основные понятия:</w:t>
      </w:r>
    </w:p>
    <w:p w14:paraId="381BA23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экстремистская деятельность (экстремизм):</w:t>
      </w:r>
    </w:p>
    <w:p w14:paraId="1729D8B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 (в ред. Федерального закона </w:t>
      </w:r>
      <w:hyperlink r:id="rId25" w:history="1">
        <w:r>
          <w:rPr>
            <w:rFonts w:ascii="Times New Roman" w:hAnsi="Times New Roman" w:cs="Times New Roman"/>
            <w:kern w:val="0"/>
            <w:sz w:val="24"/>
            <w:szCs w:val="24"/>
            <w:u w:val="single"/>
          </w:rPr>
          <w:t>от 31.07.2020 N 299-ФЗ</w:t>
        </w:r>
      </w:hyperlink>
      <w:r>
        <w:rPr>
          <w:rFonts w:ascii="Times New Roman" w:hAnsi="Times New Roman" w:cs="Times New Roman"/>
          <w:kern w:val="0"/>
          <w:sz w:val="24"/>
          <w:szCs w:val="24"/>
        </w:rPr>
        <w:t>)</w:t>
      </w:r>
    </w:p>
    <w:p w14:paraId="3B6ABC3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публичное оправдание терроризма и иная террористическая деятельность;</w:t>
      </w:r>
    </w:p>
    <w:p w14:paraId="08C27EF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возбуждение социальной, расовой, национальной или религиозной розни;</w:t>
      </w:r>
    </w:p>
    <w:p w14:paraId="288E8BE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7F9AB8A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6DAB7373"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6579026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6E5D29F6"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совершение преступлений по мотивам, указанным в </w:t>
      </w:r>
      <w:hyperlink r:id="rId26" w:history="1">
        <w:r>
          <w:rPr>
            <w:rFonts w:ascii="Times New Roman" w:hAnsi="Times New Roman" w:cs="Times New Roman"/>
            <w:kern w:val="0"/>
            <w:sz w:val="24"/>
            <w:szCs w:val="24"/>
            <w:u w:val="single"/>
          </w:rPr>
          <w:t>пункте "е"</w:t>
        </w:r>
      </w:hyperlink>
      <w:r>
        <w:rPr>
          <w:rFonts w:ascii="Times New Roman" w:hAnsi="Times New Roman" w:cs="Times New Roman"/>
          <w:kern w:val="0"/>
          <w:sz w:val="24"/>
          <w:szCs w:val="24"/>
        </w:rPr>
        <w:t xml:space="preserve"> части первой статьи 63 Уголовного кодекса Российской Федерации;</w:t>
      </w:r>
    </w:p>
    <w:p w14:paraId="071FC3B2"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 (в ред. Федерального закона </w:t>
      </w:r>
      <w:hyperlink r:id="rId27" w:history="1">
        <w:r>
          <w:rPr>
            <w:rFonts w:ascii="Times New Roman" w:hAnsi="Times New Roman" w:cs="Times New Roman"/>
            <w:kern w:val="0"/>
            <w:sz w:val="24"/>
            <w:szCs w:val="24"/>
            <w:u w:val="single"/>
          </w:rPr>
          <w:t>от 02.12.2019 N 421-ФЗ</w:t>
        </w:r>
      </w:hyperlink>
      <w:r>
        <w:rPr>
          <w:rFonts w:ascii="Times New Roman" w:hAnsi="Times New Roman" w:cs="Times New Roman"/>
          <w:kern w:val="0"/>
          <w:sz w:val="24"/>
          <w:szCs w:val="24"/>
        </w:rPr>
        <w:t>)</w:t>
      </w:r>
    </w:p>
    <w:p w14:paraId="68A34AE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5B7E0F9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0E299F47"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организация и подготовка указанных деяний, а также подстрекательство к их осуществлению;</w:t>
      </w:r>
    </w:p>
    <w:p w14:paraId="6DD024D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(в ред. Федерального закона </w:t>
      </w:r>
      <w:hyperlink r:id="rId28" w:history="1">
        <w:r>
          <w:rPr>
            <w:rFonts w:ascii="Times New Roman" w:hAnsi="Times New Roman" w:cs="Times New Roman"/>
            <w:kern w:val="0"/>
            <w:sz w:val="24"/>
            <w:szCs w:val="24"/>
            <w:u w:val="single"/>
          </w:rPr>
          <w:t>от 24.07.2007 N 211-ФЗ</w:t>
        </w:r>
      </w:hyperlink>
      <w:r>
        <w:rPr>
          <w:rFonts w:ascii="Times New Roman" w:hAnsi="Times New Roman" w:cs="Times New Roman"/>
          <w:kern w:val="0"/>
          <w:sz w:val="24"/>
          <w:szCs w:val="24"/>
        </w:rPr>
        <w:t>)</w:t>
      </w:r>
    </w:p>
    <w:p w14:paraId="6521E88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60E170B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w:t>
      </w:r>
      <w:r>
        <w:rPr>
          <w:rFonts w:ascii="Times New Roman" w:hAnsi="Times New Roman" w:cs="Times New Roman"/>
          <w:kern w:val="0"/>
          <w:sz w:val="24"/>
          <w:szCs w:val="24"/>
        </w:rPr>
        <w:lastRenderedPageBreak/>
        <w:t xml:space="preserve">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(в ред. Федерального закона </w:t>
      </w:r>
      <w:hyperlink r:id="rId29" w:history="1">
        <w:r>
          <w:rPr>
            <w:rFonts w:ascii="Times New Roman" w:hAnsi="Times New Roman" w:cs="Times New Roman"/>
            <w:kern w:val="0"/>
            <w:sz w:val="24"/>
            <w:szCs w:val="24"/>
            <w:u w:val="single"/>
          </w:rPr>
          <w:t>от 01.07.2021 N 280-ФЗ</w:t>
        </w:r>
      </w:hyperlink>
      <w:r>
        <w:rPr>
          <w:rFonts w:ascii="Times New Roman" w:hAnsi="Times New Roman" w:cs="Times New Roman"/>
          <w:kern w:val="0"/>
          <w:sz w:val="24"/>
          <w:szCs w:val="24"/>
        </w:rPr>
        <w:t>)</w:t>
      </w:r>
    </w:p>
    <w:p w14:paraId="43ADB369"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(в ред. Федерального закона </w:t>
      </w:r>
      <w:hyperlink r:id="rId30" w:history="1">
        <w:r>
          <w:rPr>
            <w:rFonts w:ascii="Times New Roman" w:hAnsi="Times New Roman" w:cs="Times New Roman"/>
            <w:kern w:val="0"/>
            <w:sz w:val="24"/>
            <w:szCs w:val="24"/>
            <w:u w:val="single"/>
          </w:rPr>
          <w:t>от 21.07.2014 N 236-ФЗ</w:t>
        </w:r>
      </w:hyperlink>
      <w:r>
        <w:rPr>
          <w:rFonts w:ascii="Times New Roman" w:hAnsi="Times New Roman" w:cs="Times New Roman"/>
          <w:kern w:val="0"/>
          <w:sz w:val="24"/>
          <w:szCs w:val="24"/>
        </w:rPr>
        <w:t>)</w:t>
      </w:r>
    </w:p>
    <w:p w14:paraId="79C88CF2"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1DD41CE6"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 Основные принципы противодействия экстремистской деятельности</w:t>
      </w:r>
    </w:p>
    <w:p w14:paraId="6D65562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Противодействие экстремистской деятельности основывается на следующих принципах:</w:t>
      </w:r>
    </w:p>
    <w:p w14:paraId="63A6212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признание, соблюдение и защита прав и свобод человека и гражданина, а равно законных интересов организаций;</w:t>
      </w:r>
    </w:p>
    <w:p w14:paraId="7751D39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законность;</w:t>
      </w:r>
    </w:p>
    <w:p w14:paraId="19302C1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гласность;</w:t>
      </w:r>
    </w:p>
    <w:p w14:paraId="68174FB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приоритет обеспечения безопасности Российской Федерации;</w:t>
      </w:r>
    </w:p>
    <w:p w14:paraId="615AA4A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приоритет мер, направленных на предупреждение экстремистской деятельности;</w:t>
      </w:r>
    </w:p>
    <w:p w14:paraId="6D6C88B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77C4D433"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неотвратимость наказания за осуществление экстремистской деятельности.</w:t>
      </w:r>
    </w:p>
    <w:p w14:paraId="550DA9ED"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083CDD9D"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 Основные направления противодействия экстремистской деятельности</w:t>
      </w:r>
    </w:p>
    <w:p w14:paraId="220E94D2"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Противодействие экстремистской деятельности осуществляется по следующим основным направлениям:</w:t>
      </w:r>
    </w:p>
    <w:p w14:paraId="24700C64"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79981278"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5A0983FF"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3A19B7F6"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 (в ред. Федерального закона </w:t>
      </w:r>
      <w:hyperlink r:id="rId31" w:history="1">
        <w:r>
          <w:rPr>
            <w:rFonts w:ascii="Times New Roman" w:hAnsi="Times New Roman" w:cs="Times New Roman"/>
            <w:b/>
            <w:bCs/>
            <w:kern w:val="0"/>
            <w:sz w:val="32"/>
            <w:szCs w:val="32"/>
            <w:u w:val="single"/>
          </w:rPr>
          <w:t>от 23.11.2015 N 314-ФЗ</w:t>
        </w:r>
      </w:hyperlink>
      <w:r>
        <w:rPr>
          <w:rFonts w:ascii="Times New Roman" w:hAnsi="Times New Roman" w:cs="Times New Roman"/>
          <w:b/>
          <w:bCs/>
          <w:kern w:val="0"/>
          <w:sz w:val="32"/>
          <w:szCs w:val="32"/>
        </w:rPr>
        <w:t>)</w:t>
      </w:r>
    </w:p>
    <w:p w14:paraId="07B3288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Библия, Коран, Танах и Ганджур, их содержание и цитаты из них не могут быть признаны экстремистскими материалами.</w:t>
      </w:r>
    </w:p>
    <w:p w14:paraId="7F271D9B"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1AA7BD98"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 Организационные основы противодействия экстремистской деятельности (в ред. Федерального закона </w:t>
      </w:r>
      <w:hyperlink r:id="rId32" w:history="1">
        <w:r>
          <w:rPr>
            <w:rFonts w:ascii="Times New Roman" w:hAnsi="Times New Roman" w:cs="Times New Roman"/>
            <w:b/>
            <w:bCs/>
            <w:kern w:val="0"/>
            <w:sz w:val="32"/>
            <w:szCs w:val="32"/>
            <w:u w:val="single"/>
          </w:rPr>
          <w:t>от 28.06.2014 N 179-ФЗ</w:t>
        </w:r>
      </w:hyperlink>
      <w:r>
        <w:rPr>
          <w:rFonts w:ascii="Times New Roman" w:hAnsi="Times New Roman" w:cs="Times New Roman"/>
          <w:b/>
          <w:bCs/>
          <w:kern w:val="0"/>
          <w:sz w:val="32"/>
          <w:szCs w:val="32"/>
        </w:rPr>
        <w:t>)</w:t>
      </w:r>
    </w:p>
    <w:p w14:paraId="3021347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Президент Российской Федерации:</w:t>
      </w:r>
    </w:p>
    <w:p w14:paraId="04E7185F"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определяет основные направления государственной политики в области противодействия экстремистской деятельности;</w:t>
      </w:r>
    </w:p>
    <w:p w14:paraId="309EA524"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14:paraId="51322B7F"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Правительство Российской Федерации:</w:t>
      </w:r>
    </w:p>
    <w:p w14:paraId="0CBB83A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14:paraId="10B743D7"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14:paraId="61B2473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14:paraId="0F6357C9"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14:paraId="712B7A1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14:paraId="2BF75D15"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4BBAC65F"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 Профилактика экстремистской деятельности</w:t>
      </w:r>
    </w:p>
    <w:p w14:paraId="5758F8E3"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целях противодействия экстремистской деятельности федеральные органы государственной </w:t>
      </w:r>
      <w:r>
        <w:rPr>
          <w:rFonts w:ascii="Times New Roman" w:hAnsi="Times New Roman" w:cs="Times New Roman"/>
          <w:kern w:val="0"/>
          <w:sz w:val="24"/>
          <w:szCs w:val="24"/>
        </w:rPr>
        <w:lastRenderedPageBreak/>
        <w:t>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0B50F628"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3C002044"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 Объявление предостережения о недопустимости осуществления экстремистской деятельности</w:t>
      </w:r>
    </w:p>
    <w:p w14:paraId="6BE2B25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14:paraId="72E05AB7"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14:paraId="240517C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Предостережение может быть обжаловано в суд в установленном порядке.</w:t>
      </w:r>
    </w:p>
    <w:p w14:paraId="726E7D37"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13C6A935"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47562467"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4EBF6E9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 (в ред. Федерального закона </w:t>
      </w:r>
      <w:hyperlink r:id="rId33" w:history="1">
        <w:r>
          <w:rPr>
            <w:rFonts w:ascii="Times New Roman" w:hAnsi="Times New Roman" w:cs="Times New Roman"/>
            <w:kern w:val="0"/>
            <w:sz w:val="24"/>
            <w:szCs w:val="24"/>
            <w:u w:val="single"/>
          </w:rPr>
          <w:t>от 29.04.2008 N 54-ФЗ</w:t>
        </w:r>
      </w:hyperlink>
      <w:r>
        <w:rPr>
          <w:rFonts w:ascii="Times New Roman" w:hAnsi="Times New Roman" w:cs="Times New Roman"/>
          <w:kern w:val="0"/>
          <w:sz w:val="24"/>
          <w:szCs w:val="24"/>
        </w:rPr>
        <w:t>)</w:t>
      </w:r>
    </w:p>
    <w:p w14:paraId="210180C7"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Предупреждение может быть обжаловано в суд в установленном порядке.</w:t>
      </w:r>
    </w:p>
    <w:p w14:paraId="51B60C7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w:t>
      </w:r>
      <w:r>
        <w:rPr>
          <w:rFonts w:ascii="Times New Roman" w:hAnsi="Times New Roman" w:cs="Times New Roman"/>
          <w:kern w:val="0"/>
          <w:sz w:val="24"/>
          <w:szCs w:val="24"/>
        </w:rPr>
        <w:lastRenderedPageBreak/>
        <w:t>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5007FCBA"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5D7755D1"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14:paraId="4624227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734C275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Предупреждение может быть обжаловано в суд в установленном порядке.</w:t>
      </w:r>
    </w:p>
    <w:p w14:paraId="4B8F3B0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14:paraId="50D9764E"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419C6F98"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 Ответственность общественных и религиозных объединений, иных организаций за осуществление экстремистской деятельности</w:t>
      </w:r>
    </w:p>
    <w:p w14:paraId="2971EB38"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12598462"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случае, предусмотренном частью четвертой </w:t>
      </w:r>
      <w:hyperlink r:id="rId34" w:history="1">
        <w:r>
          <w:rPr>
            <w:rFonts w:ascii="Times New Roman" w:hAnsi="Times New Roman" w:cs="Times New Roman"/>
            <w:kern w:val="0"/>
            <w:sz w:val="24"/>
            <w:szCs w:val="24"/>
            <w:u w:val="single"/>
          </w:rPr>
          <w:t>статьи 7</w:t>
        </w:r>
      </w:hyperlink>
      <w:r>
        <w:rPr>
          <w:rFonts w:ascii="Times New Roman" w:hAnsi="Times New Roman" w:cs="Times New Roman"/>
          <w:kern w:val="0"/>
          <w:sz w:val="24"/>
          <w:szCs w:val="24"/>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w:t>
      </w:r>
      <w:r>
        <w:rPr>
          <w:rFonts w:ascii="Times New Roman" w:hAnsi="Times New Roman" w:cs="Times New Roman"/>
          <w:kern w:val="0"/>
          <w:sz w:val="24"/>
          <w:szCs w:val="24"/>
        </w:rPr>
        <w:lastRenderedPageBreak/>
        <w:t>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14:paraId="0F38708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 (в ред. Федерального закона </w:t>
      </w:r>
      <w:hyperlink r:id="rId35" w:history="1">
        <w:r>
          <w:rPr>
            <w:rFonts w:ascii="Times New Roman" w:hAnsi="Times New Roman" w:cs="Times New Roman"/>
            <w:kern w:val="0"/>
            <w:sz w:val="24"/>
            <w:szCs w:val="24"/>
            <w:u w:val="single"/>
          </w:rPr>
          <w:t>от 29.04.2008 N 54-ФЗ</w:t>
        </w:r>
      </w:hyperlink>
      <w:r>
        <w:rPr>
          <w:rFonts w:ascii="Times New Roman" w:hAnsi="Times New Roman" w:cs="Times New Roman"/>
          <w:kern w:val="0"/>
          <w:sz w:val="24"/>
          <w:szCs w:val="24"/>
        </w:rPr>
        <w:t>)</w:t>
      </w:r>
    </w:p>
    <w:p w14:paraId="0342BFF8"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32CB5267"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3D2513EF"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 (в ред. Федеральных законов </w:t>
      </w:r>
      <w:hyperlink r:id="rId36" w:history="1">
        <w:r>
          <w:rPr>
            <w:rFonts w:ascii="Times New Roman" w:hAnsi="Times New Roman" w:cs="Times New Roman"/>
            <w:kern w:val="0"/>
            <w:sz w:val="24"/>
            <w:szCs w:val="24"/>
            <w:u w:val="single"/>
          </w:rPr>
          <w:t>от 24.07.2007 N 211-ФЗ</w:t>
        </w:r>
      </w:hyperlink>
      <w:r>
        <w:rPr>
          <w:rFonts w:ascii="Times New Roman" w:hAnsi="Times New Roman" w:cs="Times New Roman"/>
          <w:kern w:val="0"/>
          <w:sz w:val="24"/>
          <w:szCs w:val="24"/>
        </w:rPr>
        <w:t xml:space="preserve">, </w:t>
      </w:r>
      <w:hyperlink r:id="rId37" w:history="1">
        <w:r>
          <w:rPr>
            <w:rFonts w:ascii="Times New Roman" w:hAnsi="Times New Roman" w:cs="Times New Roman"/>
            <w:kern w:val="0"/>
            <w:sz w:val="24"/>
            <w:szCs w:val="24"/>
            <w:u w:val="single"/>
          </w:rPr>
          <w:t>от 28.06.2014 N 179-ФЗ</w:t>
        </w:r>
      </w:hyperlink>
      <w:r>
        <w:rPr>
          <w:rFonts w:ascii="Times New Roman" w:hAnsi="Times New Roman" w:cs="Times New Roman"/>
          <w:kern w:val="0"/>
          <w:sz w:val="24"/>
          <w:szCs w:val="24"/>
        </w:rPr>
        <w:t xml:space="preserve">, </w:t>
      </w:r>
      <w:hyperlink r:id="rId38" w:history="1">
        <w:r>
          <w:rPr>
            <w:rFonts w:ascii="Times New Roman" w:hAnsi="Times New Roman" w:cs="Times New Roman"/>
            <w:kern w:val="0"/>
            <w:sz w:val="24"/>
            <w:szCs w:val="24"/>
            <w:u w:val="single"/>
          </w:rPr>
          <w:t>от 21.07.2014 N 236-ФЗ</w:t>
        </w:r>
      </w:hyperlink>
      <w:r>
        <w:rPr>
          <w:rFonts w:ascii="Times New Roman" w:hAnsi="Times New Roman" w:cs="Times New Roman"/>
          <w:kern w:val="0"/>
          <w:sz w:val="24"/>
          <w:szCs w:val="24"/>
        </w:rPr>
        <w:t xml:space="preserve">, </w:t>
      </w:r>
      <w:hyperlink r:id="rId39" w:history="1">
        <w:r>
          <w:rPr>
            <w:rFonts w:ascii="Times New Roman" w:hAnsi="Times New Roman" w:cs="Times New Roman"/>
            <w:kern w:val="0"/>
            <w:sz w:val="24"/>
            <w:szCs w:val="24"/>
            <w:u w:val="single"/>
          </w:rPr>
          <w:t>от 15.10.2020 N 337-ФЗ</w:t>
        </w:r>
      </w:hyperlink>
      <w:r>
        <w:rPr>
          <w:rFonts w:ascii="Times New Roman" w:hAnsi="Times New Roman" w:cs="Times New Roman"/>
          <w:kern w:val="0"/>
          <w:sz w:val="24"/>
          <w:szCs w:val="24"/>
        </w:rPr>
        <w:t>)</w:t>
      </w:r>
    </w:p>
    <w:p w14:paraId="527A927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 (в ред. Федерального закона </w:t>
      </w:r>
      <w:hyperlink r:id="rId40" w:history="1">
        <w:r>
          <w:rPr>
            <w:rFonts w:ascii="Times New Roman" w:hAnsi="Times New Roman" w:cs="Times New Roman"/>
            <w:kern w:val="0"/>
            <w:sz w:val="24"/>
            <w:szCs w:val="24"/>
            <w:u w:val="single"/>
          </w:rPr>
          <w:t>от 15.10.2020 N 337-ФЗ</w:t>
        </w:r>
      </w:hyperlink>
      <w:r>
        <w:rPr>
          <w:rFonts w:ascii="Times New Roman" w:hAnsi="Times New Roman" w:cs="Times New Roman"/>
          <w:kern w:val="0"/>
          <w:sz w:val="24"/>
          <w:szCs w:val="24"/>
        </w:rPr>
        <w:t>)</w:t>
      </w:r>
    </w:p>
    <w:p w14:paraId="43529702"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5277FA26"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 Приостановление деятельности общественного или религиозного объединения</w:t>
      </w:r>
    </w:p>
    <w:p w14:paraId="5FC45626"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w:t>
      </w:r>
      <w:r>
        <w:rPr>
          <w:rFonts w:ascii="Times New Roman" w:hAnsi="Times New Roman" w:cs="Times New Roman"/>
          <w:kern w:val="0"/>
          <w:sz w:val="24"/>
          <w:szCs w:val="24"/>
        </w:rPr>
        <w:lastRenderedPageBreak/>
        <w:t xml:space="preserve">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41" w:history="1">
        <w:r>
          <w:rPr>
            <w:rFonts w:ascii="Times New Roman" w:hAnsi="Times New Roman" w:cs="Times New Roman"/>
            <w:kern w:val="0"/>
            <w:sz w:val="24"/>
            <w:szCs w:val="24"/>
            <w:u w:val="single"/>
          </w:rPr>
          <w:t>статьей 9</w:t>
        </w:r>
      </w:hyperlink>
      <w:r>
        <w:rPr>
          <w:rFonts w:ascii="Times New Roman" w:hAnsi="Times New Roman" w:cs="Times New Roman"/>
          <w:kern w:val="0"/>
          <w:sz w:val="24"/>
          <w:szCs w:val="24"/>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0A29E18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14:paraId="03BE875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3F5BA38C"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399E0482"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Приостановление деятельности политических партий осуществляется в порядке, предусмотренном Федеральным </w:t>
      </w:r>
      <w:hyperlink r:id="rId42" w:history="1">
        <w:r>
          <w:rPr>
            <w:rFonts w:ascii="Times New Roman" w:hAnsi="Times New Roman" w:cs="Times New Roman"/>
            <w:kern w:val="0"/>
            <w:sz w:val="24"/>
            <w:szCs w:val="24"/>
            <w:u w:val="single"/>
          </w:rPr>
          <w:t>законом</w:t>
        </w:r>
      </w:hyperlink>
      <w:r>
        <w:rPr>
          <w:rFonts w:ascii="Times New Roman" w:hAnsi="Times New Roman" w:cs="Times New Roman"/>
          <w:kern w:val="0"/>
          <w:sz w:val="24"/>
          <w:szCs w:val="24"/>
        </w:rPr>
        <w:t xml:space="preserve"> "О политических партиях".</w:t>
      </w:r>
    </w:p>
    <w:p w14:paraId="7E1FB01C"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 (в ред. Федеральных законов </w:t>
      </w:r>
      <w:hyperlink r:id="rId43" w:history="1">
        <w:r>
          <w:rPr>
            <w:rFonts w:ascii="Times New Roman" w:hAnsi="Times New Roman" w:cs="Times New Roman"/>
            <w:kern w:val="0"/>
            <w:sz w:val="24"/>
            <w:szCs w:val="24"/>
            <w:u w:val="single"/>
          </w:rPr>
          <w:t>от 24.07.2007 N 211-ФЗ</w:t>
        </w:r>
      </w:hyperlink>
      <w:r>
        <w:rPr>
          <w:rFonts w:ascii="Times New Roman" w:hAnsi="Times New Roman" w:cs="Times New Roman"/>
          <w:kern w:val="0"/>
          <w:sz w:val="24"/>
          <w:szCs w:val="24"/>
        </w:rPr>
        <w:t xml:space="preserve">, </w:t>
      </w:r>
      <w:hyperlink r:id="rId44" w:history="1">
        <w:r>
          <w:rPr>
            <w:rFonts w:ascii="Times New Roman" w:hAnsi="Times New Roman" w:cs="Times New Roman"/>
            <w:kern w:val="0"/>
            <w:sz w:val="24"/>
            <w:szCs w:val="24"/>
            <w:u w:val="single"/>
          </w:rPr>
          <w:t>от 28.06.2014 N 179-ФЗ</w:t>
        </w:r>
      </w:hyperlink>
      <w:r>
        <w:rPr>
          <w:rFonts w:ascii="Times New Roman" w:hAnsi="Times New Roman" w:cs="Times New Roman"/>
          <w:kern w:val="0"/>
          <w:sz w:val="24"/>
          <w:szCs w:val="24"/>
        </w:rPr>
        <w:t xml:space="preserve">, </w:t>
      </w:r>
      <w:hyperlink r:id="rId45" w:history="1">
        <w:r>
          <w:rPr>
            <w:rFonts w:ascii="Times New Roman" w:hAnsi="Times New Roman" w:cs="Times New Roman"/>
            <w:kern w:val="0"/>
            <w:sz w:val="24"/>
            <w:szCs w:val="24"/>
            <w:u w:val="single"/>
          </w:rPr>
          <w:t>от 15.10.2020 N 337-ФЗ</w:t>
        </w:r>
      </w:hyperlink>
      <w:r>
        <w:rPr>
          <w:rFonts w:ascii="Times New Roman" w:hAnsi="Times New Roman" w:cs="Times New Roman"/>
          <w:kern w:val="0"/>
          <w:sz w:val="24"/>
          <w:szCs w:val="24"/>
        </w:rPr>
        <w:t>)</w:t>
      </w:r>
    </w:p>
    <w:p w14:paraId="20B42DE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 (в ред. Федерального закона </w:t>
      </w:r>
      <w:hyperlink r:id="rId46" w:history="1">
        <w:r>
          <w:rPr>
            <w:rFonts w:ascii="Times New Roman" w:hAnsi="Times New Roman" w:cs="Times New Roman"/>
            <w:kern w:val="0"/>
            <w:sz w:val="24"/>
            <w:szCs w:val="24"/>
            <w:u w:val="single"/>
          </w:rPr>
          <w:t>от 15.10.2020 N 337-ФЗ</w:t>
        </w:r>
      </w:hyperlink>
      <w:r>
        <w:rPr>
          <w:rFonts w:ascii="Times New Roman" w:hAnsi="Times New Roman" w:cs="Times New Roman"/>
          <w:kern w:val="0"/>
          <w:sz w:val="24"/>
          <w:szCs w:val="24"/>
        </w:rPr>
        <w:t>)</w:t>
      </w:r>
    </w:p>
    <w:p w14:paraId="3B523AB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 (в ред. Федерального закона </w:t>
      </w:r>
      <w:hyperlink r:id="rId47" w:history="1">
        <w:r>
          <w:rPr>
            <w:rFonts w:ascii="Times New Roman" w:hAnsi="Times New Roman" w:cs="Times New Roman"/>
            <w:kern w:val="0"/>
            <w:sz w:val="24"/>
            <w:szCs w:val="24"/>
            <w:u w:val="single"/>
          </w:rPr>
          <w:t xml:space="preserve">от </w:t>
        </w:r>
        <w:r>
          <w:rPr>
            <w:rFonts w:ascii="Times New Roman" w:hAnsi="Times New Roman" w:cs="Times New Roman"/>
            <w:kern w:val="0"/>
            <w:sz w:val="24"/>
            <w:szCs w:val="24"/>
            <w:u w:val="single"/>
          </w:rPr>
          <w:lastRenderedPageBreak/>
          <w:t>15.10.2020 N 337-ФЗ</w:t>
        </w:r>
      </w:hyperlink>
      <w:r>
        <w:rPr>
          <w:rFonts w:ascii="Times New Roman" w:hAnsi="Times New Roman" w:cs="Times New Roman"/>
          <w:kern w:val="0"/>
          <w:sz w:val="24"/>
          <w:szCs w:val="24"/>
        </w:rPr>
        <w:t>)</w:t>
      </w:r>
    </w:p>
    <w:p w14:paraId="5CA2FD48"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73DB9097"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4946DE1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3EC35EF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случае, предусмотренном частью третьей </w:t>
      </w:r>
      <w:hyperlink r:id="rId48" w:history="1">
        <w:r>
          <w:rPr>
            <w:rFonts w:ascii="Times New Roman" w:hAnsi="Times New Roman" w:cs="Times New Roman"/>
            <w:kern w:val="0"/>
            <w:sz w:val="24"/>
            <w:szCs w:val="24"/>
            <w:u w:val="single"/>
          </w:rPr>
          <w:t>статьи 8</w:t>
        </w:r>
      </w:hyperlink>
      <w:r>
        <w:rPr>
          <w:rFonts w:ascii="Times New Roman" w:hAnsi="Times New Roman" w:cs="Times New Roman"/>
          <w:kern w:val="0"/>
          <w:sz w:val="24"/>
          <w:szCs w:val="24"/>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681FFE0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 (в ред. Федерального закона </w:t>
      </w:r>
      <w:hyperlink r:id="rId49" w:history="1">
        <w:r>
          <w:rPr>
            <w:rFonts w:ascii="Times New Roman" w:hAnsi="Times New Roman" w:cs="Times New Roman"/>
            <w:kern w:val="0"/>
            <w:sz w:val="24"/>
            <w:szCs w:val="24"/>
            <w:u w:val="single"/>
          </w:rPr>
          <w:t>от 28.11.2018 N 451-ФЗ</w:t>
        </w:r>
      </w:hyperlink>
      <w:r>
        <w:rPr>
          <w:rFonts w:ascii="Times New Roman" w:hAnsi="Times New Roman" w:cs="Times New Roman"/>
          <w:kern w:val="0"/>
          <w:sz w:val="24"/>
          <w:szCs w:val="24"/>
        </w:rPr>
        <w:t>)</w:t>
      </w:r>
    </w:p>
    <w:p w14:paraId="2E62396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093FECFF"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7473B34C"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 Недопущение использования сетей связи общего пользования для осуществления экстремистской деятельности</w:t>
      </w:r>
    </w:p>
    <w:p w14:paraId="15B26173"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Запрещается использование сетей связи общего пользования для осуществления экстремистской деятельности.</w:t>
      </w:r>
    </w:p>
    <w:p w14:paraId="77512F8C"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14:paraId="009A0599"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2FD57C40"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 Ответственность за распространение экстремистских материалов (в ред. Федерального закона </w:t>
      </w:r>
      <w:hyperlink r:id="rId50" w:history="1">
        <w:r>
          <w:rPr>
            <w:rFonts w:ascii="Times New Roman" w:hAnsi="Times New Roman" w:cs="Times New Roman"/>
            <w:b/>
            <w:bCs/>
            <w:kern w:val="0"/>
            <w:sz w:val="32"/>
            <w:szCs w:val="32"/>
            <w:u w:val="single"/>
          </w:rPr>
          <w:t>от 28.06.2014 N 179-ФЗ</w:t>
        </w:r>
      </w:hyperlink>
      <w:r>
        <w:rPr>
          <w:rFonts w:ascii="Times New Roman" w:hAnsi="Times New Roman" w:cs="Times New Roman"/>
          <w:b/>
          <w:bCs/>
          <w:kern w:val="0"/>
          <w:sz w:val="32"/>
          <w:szCs w:val="32"/>
        </w:rPr>
        <w:t>)</w:t>
      </w:r>
    </w:p>
    <w:p w14:paraId="2C0C6989"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w:t>
      </w:r>
      <w:r>
        <w:rPr>
          <w:rFonts w:ascii="Times New Roman" w:hAnsi="Times New Roman" w:cs="Times New Roman"/>
          <w:kern w:val="0"/>
          <w:sz w:val="24"/>
          <w:szCs w:val="24"/>
        </w:rPr>
        <w:lastRenderedPageBreak/>
        <w:t xml:space="preserve">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(в ред. Федерального закона </w:t>
      </w:r>
      <w:hyperlink r:id="rId51"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73397A48"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 (в ред. Федерального закона </w:t>
      </w:r>
      <w:hyperlink r:id="rId52" w:history="1">
        <w:r>
          <w:rPr>
            <w:rFonts w:ascii="Times New Roman" w:hAnsi="Times New Roman" w:cs="Times New Roman"/>
            <w:kern w:val="0"/>
            <w:sz w:val="24"/>
            <w:szCs w:val="24"/>
            <w:u w:val="single"/>
          </w:rPr>
          <w:t>от 08.03.2015 N 23-ФЗ</w:t>
        </w:r>
      </w:hyperlink>
      <w:r>
        <w:rPr>
          <w:rFonts w:ascii="Times New Roman" w:hAnsi="Times New Roman" w:cs="Times New Roman"/>
          <w:kern w:val="0"/>
          <w:sz w:val="24"/>
          <w:szCs w:val="24"/>
        </w:rPr>
        <w:t>)</w:t>
      </w:r>
    </w:p>
    <w:p w14:paraId="7F15059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Одновременно с решением о признании информационных материалов экстремистскими судом принимается решение об их конфискации.</w:t>
      </w:r>
    </w:p>
    <w:p w14:paraId="64855E61"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 (в ред. Федерального закона </w:t>
      </w:r>
      <w:hyperlink r:id="rId53"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6B82A34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14:paraId="0DBFA8A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Порядок ведения федерального списка экстремистских материалов устанавливается федеральным органом государственной регистрации.</w:t>
      </w:r>
    </w:p>
    <w:p w14:paraId="0CB6B75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14:paraId="58A32FF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 (в ред. Федерального закона </w:t>
      </w:r>
      <w:hyperlink r:id="rId54"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0773B72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 (в ред. Федерального закона </w:t>
      </w:r>
      <w:hyperlink r:id="rId55"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7D4705C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Порядок формирования, ведения и использования банка данных экстремистских материалов устанавливается федеральным органом государственной регистрации. (в ред. Федерального закона </w:t>
      </w:r>
      <w:hyperlink r:id="rId56"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28B56143"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51610335"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 Ответственность должностных лиц, государственных и муниципальных служащих за осуществление ими экстремистской деятельности</w:t>
      </w:r>
    </w:p>
    <w:p w14:paraId="11C4E71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49E31BB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14:paraId="28AB8065"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566963A7"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2420EA04"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1DBE67F5"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 (в ред. Федеральных законов </w:t>
      </w:r>
      <w:hyperlink r:id="rId57" w:history="1">
        <w:r>
          <w:rPr>
            <w:rFonts w:ascii="Times New Roman" w:hAnsi="Times New Roman" w:cs="Times New Roman"/>
            <w:kern w:val="0"/>
            <w:sz w:val="24"/>
            <w:szCs w:val="24"/>
            <w:u w:val="single"/>
          </w:rPr>
          <w:t>от 02.07.2013 N 185-ФЗ</w:t>
        </w:r>
      </w:hyperlink>
      <w:r>
        <w:rPr>
          <w:rFonts w:ascii="Times New Roman" w:hAnsi="Times New Roman" w:cs="Times New Roman"/>
          <w:kern w:val="0"/>
          <w:sz w:val="24"/>
          <w:szCs w:val="24"/>
        </w:rPr>
        <w:t xml:space="preserve">, </w:t>
      </w:r>
      <w:hyperlink r:id="rId58"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2CA6E6F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19F6633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59" w:history="1">
        <w:r>
          <w:rPr>
            <w:rFonts w:ascii="Times New Roman" w:hAnsi="Times New Roman" w:cs="Times New Roman"/>
            <w:kern w:val="0"/>
            <w:sz w:val="24"/>
            <w:szCs w:val="24"/>
            <w:u w:val="single"/>
          </w:rPr>
          <w:t>статьей 1</w:t>
        </w:r>
      </w:hyperlink>
      <w:r>
        <w:rPr>
          <w:rFonts w:ascii="Times New Roman" w:hAnsi="Times New Roman" w:cs="Times New Roman"/>
          <w:kern w:val="0"/>
          <w:sz w:val="24"/>
          <w:szCs w:val="24"/>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(в ред. Федерального закона </w:t>
      </w:r>
      <w:hyperlink r:id="rId60" w:history="1">
        <w:r>
          <w:rPr>
            <w:rFonts w:ascii="Times New Roman" w:hAnsi="Times New Roman" w:cs="Times New Roman"/>
            <w:kern w:val="0"/>
            <w:sz w:val="24"/>
            <w:szCs w:val="24"/>
            <w:u w:val="single"/>
          </w:rPr>
          <w:t>от 27.07.2006 N 148-ФЗ</w:t>
        </w:r>
      </w:hyperlink>
      <w:r>
        <w:rPr>
          <w:rFonts w:ascii="Times New Roman" w:hAnsi="Times New Roman" w:cs="Times New Roman"/>
          <w:kern w:val="0"/>
          <w:sz w:val="24"/>
          <w:szCs w:val="24"/>
        </w:rPr>
        <w:t>)</w:t>
      </w:r>
    </w:p>
    <w:p w14:paraId="1C4959F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w:t>
      </w:r>
      <w:hyperlink r:id="rId61" w:history="1">
        <w:r>
          <w:rPr>
            <w:rFonts w:ascii="Times New Roman" w:hAnsi="Times New Roman" w:cs="Times New Roman"/>
            <w:kern w:val="0"/>
            <w:sz w:val="24"/>
            <w:szCs w:val="24"/>
            <w:u w:val="single"/>
          </w:rPr>
          <w:t>от 6 марта 2006 года N 35-ФЗ</w:t>
        </w:r>
      </w:hyperlink>
      <w:r>
        <w:rPr>
          <w:rFonts w:ascii="Times New Roman" w:hAnsi="Times New Roman" w:cs="Times New Roman"/>
          <w:kern w:val="0"/>
          <w:sz w:val="24"/>
          <w:szCs w:val="24"/>
        </w:rPr>
        <w:t xml:space="preserve">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 (в ред. Федеральных законов </w:t>
      </w:r>
      <w:hyperlink r:id="rId62" w:history="1">
        <w:r>
          <w:rPr>
            <w:rFonts w:ascii="Times New Roman" w:hAnsi="Times New Roman" w:cs="Times New Roman"/>
            <w:kern w:val="0"/>
            <w:sz w:val="24"/>
            <w:szCs w:val="24"/>
            <w:u w:val="single"/>
          </w:rPr>
          <w:t>от 31.12.2014 N 505-ФЗ</w:t>
        </w:r>
      </w:hyperlink>
      <w:r>
        <w:rPr>
          <w:rFonts w:ascii="Times New Roman" w:hAnsi="Times New Roman" w:cs="Times New Roman"/>
          <w:kern w:val="0"/>
          <w:sz w:val="24"/>
          <w:szCs w:val="24"/>
        </w:rPr>
        <w:t xml:space="preserve">, </w:t>
      </w:r>
      <w:hyperlink r:id="rId63"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450D7E3F"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целях проведения по обращениям избирательных комиссий проверки достоверности сведений, представленных кандидатами в соответствии с законодательством Российской Федерации о выборах,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 (в ред. Федерального закона </w:t>
      </w:r>
      <w:hyperlink r:id="rId64"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31B11A18"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 (в ред. Федерального закона </w:t>
      </w:r>
      <w:hyperlink r:id="rId65"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7242D113"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 (в ред. Федеральных законов </w:t>
      </w:r>
      <w:hyperlink r:id="rId66"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 xml:space="preserve">, </w:t>
      </w:r>
      <w:hyperlink r:id="rId67" w:history="1">
        <w:r>
          <w:rPr>
            <w:rFonts w:ascii="Times New Roman" w:hAnsi="Times New Roman" w:cs="Times New Roman"/>
            <w:kern w:val="0"/>
            <w:sz w:val="24"/>
            <w:szCs w:val="24"/>
            <w:u w:val="single"/>
          </w:rPr>
          <w:t>от 28.12.2022 N 569-ФЗ</w:t>
        </w:r>
      </w:hyperlink>
      <w:r>
        <w:rPr>
          <w:rFonts w:ascii="Times New Roman" w:hAnsi="Times New Roman" w:cs="Times New Roman"/>
          <w:kern w:val="0"/>
          <w:sz w:val="24"/>
          <w:szCs w:val="24"/>
        </w:rPr>
        <w:t>)</w:t>
      </w:r>
    </w:p>
    <w:p w14:paraId="085BB54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Порядок формирования, ведения и использования единого реестра определяется федеральным органом государственной регистрации. (в ред. Федерального закона </w:t>
      </w:r>
      <w:hyperlink r:id="rId68" w:history="1">
        <w:r>
          <w:rPr>
            <w:rFonts w:ascii="Times New Roman" w:hAnsi="Times New Roman" w:cs="Times New Roman"/>
            <w:kern w:val="0"/>
            <w:sz w:val="24"/>
            <w:szCs w:val="24"/>
            <w:u w:val="single"/>
          </w:rPr>
          <w:t>от 14.07.2022 N 303-ФЗ</w:t>
        </w:r>
      </w:hyperlink>
      <w:r>
        <w:rPr>
          <w:rFonts w:ascii="Times New Roman" w:hAnsi="Times New Roman" w:cs="Times New Roman"/>
          <w:kern w:val="0"/>
          <w:sz w:val="24"/>
          <w:szCs w:val="24"/>
        </w:rPr>
        <w:t>)</w:t>
      </w:r>
    </w:p>
    <w:p w14:paraId="414508BB"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106CB56B"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 Недопущение осуществления экстремистской деятельности при проведении массовых акций</w:t>
      </w:r>
    </w:p>
    <w:p w14:paraId="3578884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w:t>
      </w:r>
      <w:r>
        <w:rPr>
          <w:rFonts w:ascii="Times New Roman" w:hAnsi="Times New Roman" w:cs="Times New Roman"/>
          <w:kern w:val="0"/>
          <w:sz w:val="24"/>
          <w:szCs w:val="24"/>
        </w:rPr>
        <w:lastRenderedPageBreak/>
        <w:t>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6C113E1F"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6C8910CA"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6155F404"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397F272D"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5E0ECE80" w14:textId="77777777" w:rsidR="00405221" w:rsidRDefault="00405221" w:rsidP="00405221">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 Международное сотрудничество в области борьбы с экстремизмом</w:t>
      </w:r>
    </w:p>
    <w:p w14:paraId="7914E694"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14:paraId="31DEB30D"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Запрет деятельности иностранной некоммерческой неправительственной организации влечет за собой:</w:t>
      </w:r>
    </w:p>
    <w:p w14:paraId="4787DA28"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а) аннулирование государственной аккредитации и регистрации в порядке, установленном законодательством Российской Федерации;</w:t>
      </w:r>
    </w:p>
    <w:p w14:paraId="41C9019B"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574F5F50"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запрет на ведение любой хозяйственной и иной деятельности на территории Российской Федерации;</w:t>
      </w:r>
    </w:p>
    <w:p w14:paraId="1B086F42"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г) запрет публикации в средствах массовой информации любых материалов от имени запрещенной организации;</w:t>
      </w:r>
    </w:p>
    <w:p w14:paraId="2DA0FFBC"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147F9116"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7CEDBEE6"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ж) запрет на создание ее организаций - правопреемников в любой организационно-правовой форме.</w:t>
      </w:r>
    </w:p>
    <w:p w14:paraId="47C16974"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61F75032"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67CC6BD3"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9" w:history="1">
        <w:r>
          <w:rPr>
            <w:rFonts w:ascii="Times New Roman" w:hAnsi="Times New Roman" w:cs="Times New Roman"/>
            <w:kern w:val="0"/>
            <w:sz w:val="24"/>
            <w:szCs w:val="24"/>
            <w:u w:val="single"/>
          </w:rPr>
          <w:t>Конституции</w:t>
        </w:r>
      </w:hyperlink>
      <w:r>
        <w:rPr>
          <w:rFonts w:ascii="Times New Roman" w:hAnsi="Times New Roman" w:cs="Times New Roman"/>
          <w:kern w:val="0"/>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70" w:history="1">
        <w:r>
          <w:rPr>
            <w:rFonts w:ascii="Times New Roman" w:hAnsi="Times New Roman" w:cs="Times New Roman"/>
            <w:kern w:val="0"/>
            <w:sz w:val="24"/>
            <w:szCs w:val="24"/>
            <w:u w:val="single"/>
          </w:rPr>
          <w:t>от 08.12.2020 N 429-ФЗ</w:t>
        </w:r>
      </w:hyperlink>
      <w:r>
        <w:rPr>
          <w:rFonts w:ascii="Times New Roman" w:hAnsi="Times New Roman" w:cs="Times New Roman"/>
          <w:kern w:val="0"/>
          <w:sz w:val="24"/>
          <w:szCs w:val="24"/>
        </w:rPr>
        <w:t>)</w:t>
      </w:r>
    </w:p>
    <w:p w14:paraId="28515971"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Президент Российской Федерации </w:t>
      </w:r>
    </w:p>
    <w:p w14:paraId="53E10B15" w14:textId="77777777" w:rsidR="00405221" w:rsidRDefault="00405221" w:rsidP="00405221">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 xml:space="preserve">В.ПУТИН </w:t>
      </w:r>
    </w:p>
    <w:p w14:paraId="7B7305F5" w14:textId="77777777" w:rsidR="00405221" w:rsidRDefault="00405221" w:rsidP="00405221">
      <w:pPr>
        <w:widowControl w:val="0"/>
        <w:autoSpaceDE w:val="0"/>
        <w:autoSpaceDN w:val="0"/>
        <w:adjustRightInd w:val="0"/>
        <w:spacing w:after="0" w:line="240" w:lineRule="auto"/>
        <w:rPr>
          <w:rFonts w:ascii="Times New Roman" w:hAnsi="Times New Roman" w:cs="Times New Roman"/>
          <w:kern w:val="0"/>
          <w:sz w:val="24"/>
          <w:szCs w:val="24"/>
        </w:rPr>
      </w:pPr>
    </w:p>
    <w:p w14:paraId="06B88656"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Москва, Кремль</w:t>
      </w:r>
    </w:p>
    <w:p w14:paraId="70064E4E"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25 июля 2002 года</w:t>
      </w:r>
    </w:p>
    <w:p w14:paraId="3CF707F6" w14:textId="77777777" w:rsidR="00405221" w:rsidRDefault="00405221" w:rsidP="00405221">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N 114-ФЗ</w:t>
      </w:r>
    </w:p>
    <w:p w14:paraId="1C347210" w14:textId="77777777" w:rsidR="00F12C76" w:rsidRDefault="00F12C76" w:rsidP="006C0B77">
      <w:pPr>
        <w:spacing w:after="0"/>
        <w:ind w:firstLine="709"/>
        <w:jc w:val="both"/>
      </w:pPr>
    </w:p>
    <w:sectPr w:rsidR="00F12C76" w:rsidSect="006F7C0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21"/>
    <w:rsid w:val="00405221"/>
    <w:rsid w:val="006C0B77"/>
    <w:rsid w:val="006F7C0A"/>
    <w:rsid w:val="008242FF"/>
    <w:rsid w:val="00870751"/>
    <w:rsid w:val="00922C48"/>
    <w:rsid w:val="00AA67F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4AE5"/>
  <w15:chartTrackingRefBased/>
  <w15:docId w15:val="{926E5EDF-94DC-4D04-A2D5-27F9E96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244575#l0" TargetMode="External"/><Relationship Id="rId18" Type="http://schemas.openxmlformats.org/officeDocument/2006/relationships/hyperlink" Target="https://normativ.kontur.ru/document?moduleid=1&amp;documentid=367436#l0" TargetMode="External"/><Relationship Id="rId26" Type="http://schemas.openxmlformats.org/officeDocument/2006/relationships/hyperlink" Target="https://normativ.kontur.ru/document?moduleid=1&amp;documentid=439195#l13107" TargetMode="External"/><Relationship Id="rId39" Type="http://schemas.openxmlformats.org/officeDocument/2006/relationships/hyperlink" Target="https://normativ.kontur.ru/document?moduleid=1&amp;documentid=373119#l1" TargetMode="External"/><Relationship Id="rId21" Type="http://schemas.openxmlformats.org/officeDocument/2006/relationships/hyperlink" Target="https://normativ.kontur.ru/document?moduleid=1&amp;documentid=395052#l0" TargetMode="External"/><Relationship Id="rId34" Type="http://schemas.openxmlformats.org/officeDocument/2006/relationships/hyperlink" Target="https://normativ.kontur.ru/document?moduleId=1&amp;documentId=455970#l29" TargetMode="External"/><Relationship Id="rId42" Type="http://schemas.openxmlformats.org/officeDocument/2006/relationships/hyperlink" Target="https://normativ.kontur.ru/document?moduleid=1&amp;documentid=417851#l0" TargetMode="External"/><Relationship Id="rId47" Type="http://schemas.openxmlformats.org/officeDocument/2006/relationships/hyperlink" Target="https://normativ.kontur.ru/document?moduleid=1&amp;documentid=373119#l1" TargetMode="External"/><Relationship Id="rId50" Type="http://schemas.openxmlformats.org/officeDocument/2006/relationships/hyperlink" Target="https://normativ.kontur.ru/document?moduleid=1&amp;documentid=233846#l166" TargetMode="External"/><Relationship Id="rId55" Type="http://schemas.openxmlformats.org/officeDocument/2006/relationships/hyperlink" Target="https://normativ.kontur.ru/document?moduleid=1&amp;documentid=427326#l15" TargetMode="External"/><Relationship Id="rId63" Type="http://schemas.openxmlformats.org/officeDocument/2006/relationships/hyperlink" Target="https://normativ.kontur.ru/document?moduleid=1&amp;documentid=427326#l21" TargetMode="External"/><Relationship Id="rId68" Type="http://schemas.openxmlformats.org/officeDocument/2006/relationships/hyperlink" Target="https://normativ.kontur.ru/document?moduleid=1&amp;documentid=427326#l22" TargetMode="External"/><Relationship Id="rId7" Type="http://schemas.openxmlformats.org/officeDocument/2006/relationships/hyperlink" Target="https://normativ.kontur.ru/document?moduleid=1&amp;documentid=289649#l0"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ormativ.kontur.ru/document?moduleid=1&amp;documentid=340582#l831" TargetMode="External"/><Relationship Id="rId29" Type="http://schemas.openxmlformats.org/officeDocument/2006/relationships/hyperlink" Target="https://normativ.kontur.ru/document?moduleid=1&amp;documentid=395052#l3" TargetMode="External"/><Relationship Id="rId1" Type="http://schemas.openxmlformats.org/officeDocument/2006/relationships/styles" Target="styles.xml"/><Relationship Id="rId6" Type="http://schemas.openxmlformats.org/officeDocument/2006/relationships/hyperlink" Target="https://normativ.kontur.ru/document?moduleid=1&amp;documentid=106406#l0" TargetMode="External"/><Relationship Id="rId11" Type="http://schemas.openxmlformats.org/officeDocument/2006/relationships/hyperlink" Target="https://normativ.kontur.ru/document?moduleid=1&amp;documentid=233846#l0" TargetMode="External"/><Relationship Id="rId24" Type="http://schemas.openxmlformats.org/officeDocument/2006/relationships/hyperlink" Target="https://normativ.kontur.ru/document?moduleid=1&amp;documentid=95790#l2" TargetMode="External"/><Relationship Id="rId32" Type="http://schemas.openxmlformats.org/officeDocument/2006/relationships/hyperlink" Target="https://normativ.kontur.ru/document?moduleid=1&amp;documentid=233846#l166" TargetMode="External"/><Relationship Id="rId37" Type="http://schemas.openxmlformats.org/officeDocument/2006/relationships/hyperlink" Target="https://normativ.kontur.ru/document?moduleid=1&amp;documentid=233846#l166" TargetMode="External"/><Relationship Id="rId40" Type="http://schemas.openxmlformats.org/officeDocument/2006/relationships/hyperlink" Target="https://normativ.kontur.ru/document?moduleid=1&amp;documentid=373119#l1" TargetMode="External"/><Relationship Id="rId45" Type="http://schemas.openxmlformats.org/officeDocument/2006/relationships/hyperlink" Target="https://normativ.kontur.ru/document?moduleid=1&amp;documentid=373119#l1" TargetMode="External"/><Relationship Id="rId53" Type="http://schemas.openxmlformats.org/officeDocument/2006/relationships/hyperlink" Target="https://normativ.kontur.ru/document?moduleid=1&amp;documentid=427326#l14" TargetMode="External"/><Relationship Id="rId58" Type="http://schemas.openxmlformats.org/officeDocument/2006/relationships/hyperlink" Target="https://normativ.kontur.ru/document?moduleid=1&amp;documentid=427326#l19" TargetMode="External"/><Relationship Id="rId66" Type="http://schemas.openxmlformats.org/officeDocument/2006/relationships/hyperlink" Target="https://normativ.kontur.ru/document?moduleid=1&amp;documentid=427326#l22" TargetMode="External"/><Relationship Id="rId5" Type="http://schemas.openxmlformats.org/officeDocument/2006/relationships/hyperlink" Target="https://normativ.kontur.ru/document?moduleid=1&amp;documentid=440531#l0" TargetMode="External"/><Relationship Id="rId15" Type="http://schemas.openxmlformats.org/officeDocument/2006/relationships/hyperlink" Target="https://normativ.kontur.ru/document?moduleid=1&amp;documentid=262731#l0" TargetMode="External"/><Relationship Id="rId23" Type="http://schemas.openxmlformats.org/officeDocument/2006/relationships/hyperlink" Target="https://normativ.kontur.ru/document?moduleid=1&amp;documentid=439055#l9" TargetMode="External"/><Relationship Id="rId28" Type="http://schemas.openxmlformats.org/officeDocument/2006/relationships/hyperlink" Target="https://normativ.kontur.ru/document?moduleid=1&amp;documentid=289649#l56" TargetMode="External"/><Relationship Id="rId36" Type="http://schemas.openxmlformats.org/officeDocument/2006/relationships/hyperlink" Target="https://normativ.kontur.ru/document?moduleid=1&amp;documentid=289649#l56" TargetMode="External"/><Relationship Id="rId49" Type="http://schemas.openxmlformats.org/officeDocument/2006/relationships/hyperlink" Target="https://normativ.kontur.ru/document?moduleid=1&amp;documentid=340582#l80" TargetMode="External"/><Relationship Id="rId57" Type="http://schemas.openxmlformats.org/officeDocument/2006/relationships/hyperlink" Target="https://normativ.kontur.ru/document?moduleid=1&amp;documentid=439666#l2064" TargetMode="External"/><Relationship Id="rId61" Type="http://schemas.openxmlformats.org/officeDocument/2006/relationships/hyperlink" Target="https://normativ.kontur.ru/document?moduleid=1&amp;documentid=316809#l0" TargetMode="External"/><Relationship Id="rId10" Type="http://schemas.openxmlformats.org/officeDocument/2006/relationships/hyperlink" Target="https://normativ.kontur.ru/document?moduleid=1&amp;documentid=439666#l0" TargetMode="External"/><Relationship Id="rId19" Type="http://schemas.openxmlformats.org/officeDocument/2006/relationships/hyperlink" Target="https://normativ.kontur.ru/document?moduleid=1&amp;documentid=373119#l0" TargetMode="External"/><Relationship Id="rId31" Type="http://schemas.openxmlformats.org/officeDocument/2006/relationships/hyperlink" Target="https://normativ.kontur.ru/document?moduleid=1&amp;documentid=262731#l0" TargetMode="External"/><Relationship Id="rId44" Type="http://schemas.openxmlformats.org/officeDocument/2006/relationships/hyperlink" Target="https://normativ.kontur.ru/document?moduleid=1&amp;documentid=233846#l166" TargetMode="External"/><Relationship Id="rId52" Type="http://schemas.openxmlformats.org/officeDocument/2006/relationships/hyperlink" Target="https://normativ.kontur.ru/document?moduleid=1&amp;documentid=423804#l89" TargetMode="External"/><Relationship Id="rId60" Type="http://schemas.openxmlformats.org/officeDocument/2006/relationships/hyperlink" Target="https://normativ.kontur.ru/document?moduleid=1&amp;documentid=95790#l22" TargetMode="External"/><Relationship Id="rId65" Type="http://schemas.openxmlformats.org/officeDocument/2006/relationships/hyperlink" Target="https://normativ.kontur.ru/document?moduleid=1&amp;documentid=427326#l22" TargetMode="External"/><Relationship Id="rId4" Type="http://schemas.openxmlformats.org/officeDocument/2006/relationships/hyperlink" Target="https://normativ.kontur.ru/document?moduleid=1&amp;documentid=95790#l0" TargetMode="External"/><Relationship Id="rId9" Type="http://schemas.openxmlformats.org/officeDocument/2006/relationships/hyperlink" Target="https://normativ.kontur.ru/document?moduleid=1&amp;documentid=208061#l0" TargetMode="External"/><Relationship Id="rId14" Type="http://schemas.openxmlformats.org/officeDocument/2006/relationships/hyperlink" Target="https://normativ.kontur.ru/document?moduleid=1&amp;documentid=423804#l0" TargetMode="External"/><Relationship Id="rId22" Type="http://schemas.openxmlformats.org/officeDocument/2006/relationships/hyperlink" Target="https://normativ.kontur.ru/document?moduleid=1&amp;documentid=427326#l0" TargetMode="External"/><Relationship Id="rId27" Type="http://schemas.openxmlformats.org/officeDocument/2006/relationships/hyperlink" Target="https://normativ.kontur.ru/document?moduleid=1&amp;documentid=349340#l3" TargetMode="External"/><Relationship Id="rId30" Type="http://schemas.openxmlformats.org/officeDocument/2006/relationships/hyperlink" Target="https://normativ.kontur.ru/document?moduleid=1&amp;documentid=235362#l32" TargetMode="External"/><Relationship Id="rId35" Type="http://schemas.openxmlformats.org/officeDocument/2006/relationships/hyperlink" Target="https://normativ.kontur.ru/document?moduleid=1&amp;documentid=120147#l14" TargetMode="External"/><Relationship Id="rId43" Type="http://schemas.openxmlformats.org/officeDocument/2006/relationships/hyperlink" Target="https://normativ.kontur.ru/document?moduleid=1&amp;documentid=289649#l56" TargetMode="External"/><Relationship Id="rId48" Type="http://schemas.openxmlformats.org/officeDocument/2006/relationships/hyperlink" Target="https://normativ.kontur.ru/document?moduleId=1&amp;documentId=455970#l39" TargetMode="External"/><Relationship Id="rId56" Type="http://schemas.openxmlformats.org/officeDocument/2006/relationships/hyperlink" Target="https://normativ.kontur.ru/document?moduleid=1&amp;documentid=427326#l15" TargetMode="External"/><Relationship Id="rId64" Type="http://schemas.openxmlformats.org/officeDocument/2006/relationships/hyperlink" Target="https://normativ.kontur.ru/document?moduleid=1&amp;documentid=427326#l22" TargetMode="External"/><Relationship Id="rId69" Type="http://schemas.openxmlformats.org/officeDocument/2006/relationships/hyperlink" Target="https://normativ.kontur.ru/document?moduleid=1&amp;documentid=357694#l0" TargetMode="External"/><Relationship Id="rId8" Type="http://schemas.openxmlformats.org/officeDocument/2006/relationships/hyperlink" Target="https://normativ.kontur.ru/document?moduleid=1&amp;documentid=120147#l0" TargetMode="External"/><Relationship Id="rId51" Type="http://schemas.openxmlformats.org/officeDocument/2006/relationships/hyperlink" Target="https://normativ.kontur.ru/document?moduleid=1&amp;documentid=427326#l13"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normativ.kontur.ru/document?moduleid=1&amp;documentid=235362#l0" TargetMode="External"/><Relationship Id="rId17" Type="http://schemas.openxmlformats.org/officeDocument/2006/relationships/hyperlink" Target="https://normativ.kontur.ru/document?moduleid=1&amp;documentid=349340#l0" TargetMode="External"/><Relationship Id="rId25" Type="http://schemas.openxmlformats.org/officeDocument/2006/relationships/hyperlink" Target="https://normativ.kontur.ru/document?moduleid=1&amp;documentid=367436#l2" TargetMode="External"/><Relationship Id="rId33" Type="http://schemas.openxmlformats.org/officeDocument/2006/relationships/hyperlink" Target="https://normativ.kontur.ru/document?moduleid=1&amp;documentid=120147#l14" TargetMode="External"/><Relationship Id="rId38" Type="http://schemas.openxmlformats.org/officeDocument/2006/relationships/hyperlink" Target="https://normativ.kontur.ru/document?moduleid=1&amp;documentid=235362#l32" TargetMode="External"/><Relationship Id="rId46" Type="http://schemas.openxmlformats.org/officeDocument/2006/relationships/hyperlink" Target="https://normativ.kontur.ru/document?moduleid=1&amp;documentid=373119#l1" TargetMode="External"/><Relationship Id="rId59" Type="http://schemas.openxmlformats.org/officeDocument/2006/relationships/hyperlink" Target="https://normativ.kontur.ru/document?moduleId=1&amp;documentId=455970#l2" TargetMode="External"/><Relationship Id="rId67" Type="http://schemas.openxmlformats.org/officeDocument/2006/relationships/hyperlink" Target="https://normativ.kontur.ru/document?moduleid=1&amp;documentid=439055#l259" TargetMode="External"/><Relationship Id="rId20" Type="http://schemas.openxmlformats.org/officeDocument/2006/relationships/hyperlink" Target="https://normativ.kontur.ru/document?moduleid=1&amp;documentid=377877#l0" TargetMode="External"/><Relationship Id="rId41" Type="http://schemas.openxmlformats.org/officeDocument/2006/relationships/hyperlink" Target="https://normativ.kontur.ru/document?moduleId=1&amp;documentId=455970#l47" TargetMode="External"/><Relationship Id="rId54" Type="http://schemas.openxmlformats.org/officeDocument/2006/relationships/hyperlink" Target="https://normativ.kontur.ru/document?moduleid=1&amp;documentid=427326#l15" TargetMode="External"/><Relationship Id="rId62" Type="http://schemas.openxmlformats.org/officeDocument/2006/relationships/hyperlink" Target="https://normativ.kontur.ru/document?moduleid=1&amp;documentid=244575#l9" TargetMode="External"/><Relationship Id="rId70" Type="http://schemas.openxmlformats.org/officeDocument/2006/relationships/hyperlink" Target="https://normativ.kontur.ru/document?moduleid=1&amp;documentid=377877#l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6515</Words>
  <Characters>37142</Characters>
  <Application>Microsoft Office Word</Application>
  <DocSecurity>0</DocSecurity>
  <Lines>309</Lines>
  <Paragraphs>87</Paragraphs>
  <ScaleCrop>false</ScaleCrop>
  <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2024-03-01T07:09:00Z</dcterms:created>
  <dcterms:modified xsi:type="dcterms:W3CDTF">2024-03-01T07:10:00Z</dcterms:modified>
</cp:coreProperties>
</file>