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677" w:h="6124" w:hRule="exact" w:wrap="none" w:vAnchor="page" w:hAnchor="page" w:x="1515" w:y="1296"/>
        <w:widowControl w:val="0"/>
        <w:keepNext w:val="0"/>
        <w:keepLines w:val="0"/>
        <w:shd w:val="clear" w:color="auto" w:fill="auto"/>
        <w:bidi w:val="0"/>
        <w:jc w:val="left"/>
        <w:spacing w:before="0" w:after="270"/>
        <w:ind w:left="2640" w:right="2340" w:firstLine="148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ПОЛОЖЕНИЕ о республиканском конкурсе </w:t>
      </w:r>
      <w:r>
        <w:rPr>
          <w:rStyle w:val="CharStyle5"/>
        </w:rPr>
        <w:t>«Лучшая образцовая молодая семья»</w:t>
      </w:r>
    </w:p>
    <w:p>
      <w:pPr>
        <w:pStyle w:val="Style6"/>
        <w:numPr>
          <w:ilvl w:val="0"/>
          <w:numId w:val="1"/>
        </w:numPr>
        <w:framePr w:w="9677" w:h="6124" w:hRule="exact" w:wrap="none" w:vAnchor="page" w:hAnchor="page" w:x="1515" w:y="1296"/>
        <w:tabs>
          <w:tab w:leader="none" w:pos="4401" w:val="left"/>
        </w:tabs>
        <w:widowControl w:val="0"/>
        <w:keepNext w:val="0"/>
        <w:keepLines w:val="0"/>
        <w:shd w:val="clear" w:color="auto" w:fill="auto"/>
        <w:bidi w:val="0"/>
        <w:spacing w:before="0" w:after="317" w:line="280" w:lineRule="exact"/>
        <w:ind w:left="370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Общие положения</w:t>
      </w:r>
      <w:bookmarkEnd w:id="0"/>
    </w:p>
    <w:p>
      <w:pPr>
        <w:pStyle w:val="Style3"/>
        <w:framePr w:w="9677" w:h="6124" w:hRule="exact" w:wrap="none" w:vAnchor="page" w:hAnchor="page" w:x="1515" w:y="129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1Л. Настоящее Положение определяет порядок организации, проведения республиканского конкурса </w:t>
      </w:r>
      <w:r>
        <w:rPr>
          <w:rStyle w:val="CharStyle5"/>
        </w:rPr>
        <w:t xml:space="preserve">«Лучшая образцовая молодая семья»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(далее - Конкурс), организуемого и проводимого Министерством по делам молодежи Кабардино-Балкарской Республики (далее - Организатор).</w:t>
      </w:r>
    </w:p>
    <w:p>
      <w:pPr>
        <w:pStyle w:val="Style3"/>
        <w:numPr>
          <w:ilvl w:val="1"/>
          <w:numId w:val="1"/>
        </w:numPr>
        <w:framePr w:w="9677" w:h="6124" w:hRule="exact" w:wrap="none" w:vAnchor="page" w:hAnchor="page" w:x="1515" w:y="1296"/>
        <w:tabs>
          <w:tab w:leader="none" w:pos="12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Соорганизаторы: местные администрации городских округов и муниципальных районов Кабардино-Балкарской Республики, Министерство труда и социальной защиты Кабардино-Балкарской Республики, Управление ЗАЕС Кабардино-Балкарской Республики.</w:t>
      </w:r>
    </w:p>
    <w:p>
      <w:pPr>
        <w:pStyle w:val="Style3"/>
        <w:numPr>
          <w:ilvl w:val="2"/>
          <w:numId w:val="1"/>
        </w:numPr>
        <w:framePr w:w="9677" w:h="6124" w:hRule="exact" w:wrap="none" w:vAnchor="page" w:hAnchor="page" w:x="1515" w:y="1296"/>
        <w:tabs>
          <w:tab w:leader="none" w:pos="14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Республиканский конкурс «Лучшая образцовая молодая семья» реализуется в рамках реализации Указа Президента Российской Федерации от 22 ноября 2023 г. № 875 «О проведении в Российской Федерации Еода семьи».</w:t>
      </w:r>
    </w:p>
    <w:p>
      <w:pPr>
        <w:pStyle w:val="Style6"/>
        <w:numPr>
          <w:ilvl w:val="0"/>
          <w:numId w:val="1"/>
        </w:numPr>
        <w:framePr w:w="9677" w:h="8069" w:hRule="exact" w:wrap="none" w:vAnchor="page" w:hAnchor="page" w:x="1515" w:y="7719"/>
        <w:tabs>
          <w:tab w:leader="none" w:pos="3840" w:val="left"/>
        </w:tabs>
        <w:widowControl w:val="0"/>
        <w:keepNext w:val="0"/>
        <w:keepLines w:val="0"/>
        <w:shd w:val="clear" w:color="auto" w:fill="auto"/>
        <w:bidi w:val="0"/>
        <w:spacing w:before="0" w:after="308" w:line="280" w:lineRule="exact"/>
        <w:ind w:left="350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Цели и задачи конкурса</w:t>
      </w:r>
      <w:bookmarkEnd w:id="1"/>
    </w:p>
    <w:p>
      <w:pPr>
        <w:pStyle w:val="Style3"/>
        <w:numPr>
          <w:ilvl w:val="0"/>
          <w:numId w:val="3"/>
        </w:numPr>
        <w:framePr w:w="9677" w:h="8069" w:hRule="exact" w:wrap="none" w:vAnchor="page" w:hAnchor="page" w:x="1515" w:y="7719"/>
        <w:tabs>
          <w:tab w:leader="none" w:pos="13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8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Цель Конкурса - сохранение, укрепление и продвижение традиций семейных ценностей в Кабардино-Балкарской Республике.</w:t>
      </w:r>
    </w:p>
    <w:p>
      <w:pPr>
        <w:pStyle w:val="Style3"/>
        <w:numPr>
          <w:ilvl w:val="0"/>
          <w:numId w:val="3"/>
        </w:numPr>
        <w:framePr w:w="9677" w:h="8069" w:hRule="exact" w:wrap="none" w:vAnchor="page" w:hAnchor="page" w:x="1515" w:y="7719"/>
        <w:tabs>
          <w:tab w:leader="none" w:pos="13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Задачи:</w:t>
      </w:r>
    </w:p>
    <w:p>
      <w:pPr>
        <w:pStyle w:val="Style3"/>
        <w:numPr>
          <w:ilvl w:val="0"/>
          <w:numId w:val="5"/>
        </w:numPr>
        <w:framePr w:w="9677" w:h="8069" w:hRule="exact" w:wrap="none" w:vAnchor="page" w:hAnchor="page" w:x="1515" w:y="7719"/>
        <w:tabs>
          <w:tab w:leader="none" w:pos="8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Возрождение семейных традиций и укрепление связей между поколениями.</w:t>
      </w:r>
    </w:p>
    <w:p>
      <w:pPr>
        <w:pStyle w:val="Style3"/>
        <w:numPr>
          <w:ilvl w:val="0"/>
          <w:numId w:val="5"/>
        </w:numPr>
        <w:framePr w:w="9677" w:h="8069" w:hRule="exact" w:wrap="none" w:vAnchor="page" w:hAnchor="page" w:x="1515" w:y="7719"/>
        <w:tabs>
          <w:tab w:leader="none" w:pos="8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Укрепление авторитета семьи в обществе. Создание благоприятных условий для молодых семей, направленных на повышение рождаемости, формирование ценностей семейной культуры и образа успешной молодой семьи, всестороннюю поддержку молодых семей.</w:t>
      </w:r>
    </w:p>
    <w:p>
      <w:pPr>
        <w:pStyle w:val="Style3"/>
        <w:numPr>
          <w:ilvl w:val="0"/>
          <w:numId w:val="5"/>
        </w:numPr>
        <w:framePr w:w="9677" w:h="8069" w:hRule="exact" w:wrap="none" w:vAnchor="page" w:hAnchor="page" w:x="1515" w:y="7719"/>
        <w:tabs>
          <w:tab w:leader="none" w:pos="8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Развитие социальной активности семей, сохранение роли семьи в воспитании духовности, нравственной культуры общества.</w:t>
      </w:r>
    </w:p>
    <w:p>
      <w:pPr>
        <w:pStyle w:val="Style3"/>
        <w:numPr>
          <w:ilvl w:val="0"/>
          <w:numId w:val="5"/>
        </w:numPr>
        <w:framePr w:w="9677" w:h="8069" w:hRule="exact" w:wrap="none" w:vAnchor="page" w:hAnchor="page" w:x="1515" w:y="7719"/>
        <w:tabs>
          <w:tab w:leader="none" w:pos="8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0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Пропаганда опыта лучших семей и семейных династий, внесших значительный вклад в развитие образования, культуры, здравоохранения, спорта, семейного бизнеса, в воспитание здорового поколения.</w:t>
      </w:r>
    </w:p>
    <w:p>
      <w:pPr>
        <w:pStyle w:val="Style6"/>
        <w:numPr>
          <w:ilvl w:val="0"/>
          <w:numId w:val="1"/>
        </w:numPr>
        <w:framePr w:w="9677" w:h="8069" w:hRule="exact" w:wrap="none" w:vAnchor="page" w:hAnchor="page" w:x="1515" w:y="7719"/>
        <w:tabs>
          <w:tab w:leader="none" w:pos="4040" w:val="left"/>
        </w:tabs>
        <w:widowControl w:val="0"/>
        <w:keepNext w:val="0"/>
        <w:keepLines w:val="0"/>
        <w:shd w:val="clear" w:color="auto" w:fill="auto"/>
        <w:bidi w:val="0"/>
        <w:spacing w:before="0" w:after="304" w:line="280" w:lineRule="exact"/>
        <w:ind w:left="370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Участники Конкурса</w:t>
      </w:r>
      <w:bookmarkEnd w:id="2"/>
    </w:p>
    <w:p>
      <w:pPr>
        <w:pStyle w:val="Style3"/>
        <w:numPr>
          <w:ilvl w:val="0"/>
          <w:numId w:val="7"/>
        </w:numPr>
        <w:framePr w:w="9677" w:h="8069" w:hRule="exact" w:wrap="none" w:vAnchor="page" w:hAnchor="page" w:x="1515" w:y="7719"/>
        <w:tabs>
          <w:tab w:leader="none" w:pos="12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конкурсе могут участвовать:</w:t>
      </w:r>
    </w:p>
    <w:p>
      <w:pPr>
        <w:pStyle w:val="Style3"/>
        <w:framePr w:w="9677" w:h="8069" w:hRule="exact" w:wrap="none" w:vAnchor="page" w:hAnchor="page" w:x="1515" w:y="7719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14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супруги с российским гражданством в возрасте до 35 лет, воспитывающая не менее одного ребенка, сохраняющая национальные и семейные традиции, создающая благоприятные условия для гармоничного нравственного, интеллектуального, физического развития детей, прививающая трудовые навыки, проявляющая активную жизненную позицию,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9682" w:h="14184" w:hRule="exact" w:wrap="none" w:vAnchor="page" w:hAnchor="page" w:x="1513" w:y="132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 также стремящаяся к улучшению содержания, повышения благоустройства территории Кабардино-Балкарской Республики и сохранности униципального имущества.</w:t>
      </w:r>
    </w:p>
    <w:p>
      <w:pPr>
        <w:pStyle w:val="Style3"/>
        <w:numPr>
          <w:ilvl w:val="0"/>
          <w:numId w:val="5"/>
        </w:numPr>
        <w:framePr w:w="9682" w:h="14184" w:hRule="exact" w:wrap="none" w:vAnchor="page" w:hAnchor="page" w:x="1513" w:y="1325"/>
        <w:tabs>
          <w:tab w:leader="none" w:pos="9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семьи, в которых создаются благоприятные условия для гармоничного развития каждого члена семьи;</w:t>
      </w:r>
    </w:p>
    <w:p>
      <w:pPr>
        <w:pStyle w:val="Style3"/>
        <w:framePr w:w="9682" w:h="14184" w:hRule="exact" w:wrap="none" w:vAnchor="page" w:hAnchor="page" w:x="1513" w:y="132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11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семьи, в которых дети получают воспитание, основанное на традиционных ценностях, таких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>
      <w:pPr>
        <w:pStyle w:val="Style3"/>
        <w:numPr>
          <w:ilvl w:val="0"/>
          <w:numId w:val="5"/>
        </w:numPr>
        <w:framePr w:w="9682" w:h="14184" w:hRule="exact" w:wrap="none" w:vAnchor="page" w:hAnchor="page" w:x="1513" w:y="1325"/>
        <w:tabs>
          <w:tab w:leader="none" w:pos="9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социально активные семьи, занимающиеся общественно значимой, волонтерской и благотворительной деятельностью; проявляющие активную гражданскую позицию; являющиеся инициаторами и участниками социальных, волонтерских, экологических, спортивных, творческих и иных проектов;</w:t>
      </w:r>
    </w:p>
    <w:p>
      <w:pPr>
        <w:pStyle w:val="Style3"/>
        <w:numPr>
          <w:ilvl w:val="0"/>
          <w:numId w:val="5"/>
        </w:numPr>
        <w:framePr w:w="9682" w:h="14184" w:hRule="exact" w:wrap="none" w:vAnchor="page" w:hAnchor="page" w:x="1513" w:y="1325"/>
        <w:tabs>
          <w:tab w:leader="none" w:pos="9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семьи, члены которых имеют достижения в профессиональной деятельности; успешно развивающие семейное дело;</w:t>
      </w:r>
    </w:p>
    <w:p>
      <w:pPr>
        <w:pStyle w:val="Style3"/>
        <w:numPr>
          <w:ilvl w:val="0"/>
          <w:numId w:val="5"/>
        </w:numPr>
        <w:framePr w:w="9682" w:h="14184" w:hRule="exact" w:wrap="none" w:vAnchor="page" w:hAnchor="page" w:x="1513" w:y="1325"/>
        <w:tabs>
          <w:tab w:leader="none" w:pos="9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семьи, ведущие здоровый образ жизни, систематически занимающиеся физической культурой и массовым спортом и вовлекающие в них детей;</w:t>
      </w:r>
    </w:p>
    <w:p>
      <w:pPr>
        <w:pStyle w:val="Style3"/>
        <w:numPr>
          <w:ilvl w:val="0"/>
          <w:numId w:val="5"/>
        </w:numPr>
        <w:framePr w:w="9682" w:h="14184" w:hRule="exact" w:wrap="none" w:vAnchor="page" w:hAnchor="page" w:x="1513" w:y="1325"/>
        <w:tabs>
          <w:tab w:leader="none" w:pos="9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семьи, уделяющие внимание приобщению детей к творчеству и искусству, культурно - историческому наследию, национальной культуре.</w:t>
      </w:r>
    </w:p>
    <w:p>
      <w:pPr>
        <w:pStyle w:val="Style3"/>
        <w:numPr>
          <w:ilvl w:val="0"/>
          <w:numId w:val="7"/>
        </w:numPr>
        <w:framePr w:w="9682" w:h="14184" w:hRule="exact" w:wrap="none" w:vAnchor="page" w:hAnchor="page" w:x="1513" w:y="1325"/>
        <w:tabs>
          <w:tab w:leader="none" w:pos="128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3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Участники, принимая участие в Конкурсе, соглашаются с правилами проведения Конкурса, изложенными в настоящем Положении.</w:t>
      </w:r>
    </w:p>
    <w:p>
      <w:pPr>
        <w:pStyle w:val="Style8"/>
        <w:numPr>
          <w:ilvl w:val="0"/>
          <w:numId w:val="1"/>
        </w:numPr>
        <w:framePr w:w="9682" w:h="14184" w:hRule="exact" w:wrap="none" w:vAnchor="page" w:hAnchor="page" w:x="1513" w:y="1325"/>
        <w:tabs>
          <w:tab w:leader="none" w:pos="2896" w:val="left"/>
        </w:tabs>
        <w:widowControl w:val="0"/>
        <w:keepNext w:val="0"/>
        <w:keepLines w:val="0"/>
        <w:shd w:val="clear" w:color="auto" w:fill="auto"/>
        <w:bidi w:val="0"/>
        <w:spacing w:before="0" w:after="299" w:line="280" w:lineRule="exact"/>
        <w:ind w:left="2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Сроки и условия проведения Конкурса.</w:t>
      </w:r>
    </w:p>
    <w:p>
      <w:pPr>
        <w:pStyle w:val="Style3"/>
        <w:numPr>
          <w:ilvl w:val="0"/>
          <w:numId w:val="9"/>
        </w:numPr>
        <w:framePr w:w="9682" w:h="14184" w:hRule="exact" w:wrap="none" w:vAnchor="page" w:hAnchor="page" w:x="1513" w:y="1325"/>
        <w:tabs>
          <w:tab w:leader="none" w:pos="11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Конкурс проводится в два этапа: муниципальный и республиканский.</w:t>
      </w:r>
    </w:p>
    <w:p>
      <w:pPr>
        <w:pStyle w:val="Style3"/>
        <w:numPr>
          <w:ilvl w:val="0"/>
          <w:numId w:val="11"/>
        </w:numPr>
        <w:framePr w:w="9682" w:h="14184" w:hRule="exact" w:wrap="none" w:vAnchor="page" w:hAnchor="page" w:x="1513" w:y="1325"/>
        <w:tabs>
          <w:tab w:leader="none" w:pos="79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этап - муниципальный;</w:t>
      </w:r>
    </w:p>
    <w:p>
      <w:pPr>
        <w:pStyle w:val="Style3"/>
        <w:numPr>
          <w:ilvl w:val="0"/>
          <w:numId w:val="11"/>
        </w:numPr>
        <w:framePr w:w="9682" w:h="14184" w:hRule="exact" w:wrap="none" w:vAnchor="page" w:hAnchor="page" w:x="1513" w:y="1325"/>
        <w:tabs>
          <w:tab w:leader="none" w:pos="8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этап - республиканский.</w:t>
      </w:r>
    </w:p>
    <w:p>
      <w:pPr>
        <w:pStyle w:val="Style3"/>
        <w:numPr>
          <w:ilvl w:val="0"/>
          <w:numId w:val="9"/>
        </w:numPr>
        <w:framePr w:w="9682" w:h="14184" w:hRule="exact" w:wrap="none" w:vAnchor="page" w:hAnchor="page" w:x="1513" w:y="1325"/>
        <w:tabs>
          <w:tab w:leader="none" w:pos="11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Первый этап Конкурса - муниципальный.</w:t>
      </w:r>
    </w:p>
    <w:p>
      <w:pPr>
        <w:pStyle w:val="Style3"/>
        <w:numPr>
          <w:ilvl w:val="0"/>
          <w:numId w:val="13"/>
        </w:numPr>
        <w:framePr w:w="9682" w:h="14184" w:hRule="exact" w:wrap="none" w:vAnchor="page" w:hAnchor="page" w:x="1513" w:y="1325"/>
        <w:tabs>
          <w:tab w:leader="none" w:pos="14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подготовки и проведения муниципального этапа Конкурса формируются муниципальные организационные комитеты.</w:t>
      </w:r>
    </w:p>
    <w:p>
      <w:pPr>
        <w:pStyle w:val="Style3"/>
        <w:numPr>
          <w:ilvl w:val="0"/>
          <w:numId w:val="13"/>
        </w:numPr>
        <w:framePr w:w="9682" w:h="14184" w:hRule="exact" w:wrap="none" w:vAnchor="page" w:hAnchor="page" w:x="1513" w:y="1325"/>
        <w:tabs>
          <w:tab w:leader="none" w:pos="9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 проведения муниципального этапа Конкурса определяются муниципальными организационными комитетами с учетом настоящего Положения.</w:t>
      </w:r>
    </w:p>
    <w:p>
      <w:pPr>
        <w:pStyle w:val="Style3"/>
        <w:numPr>
          <w:ilvl w:val="0"/>
          <w:numId w:val="13"/>
        </w:numPr>
        <w:framePr w:w="9682" w:h="14184" w:hRule="exact" w:wrap="none" w:vAnchor="page" w:hAnchor="page" w:x="1513" w:y="1325"/>
        <w:tabs>
          <w:tab w:leader="none" w:pos="9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Сроки проведения муниципального этапа Конкурса с 18 июня по 1 июля 2025 года.</w:t>
      </w:r>
    </w:p>
    <w:p>
      <w:pPr>
        <w:pStyle w:val="Style3"/>
        <w:numPr>
          <w:ilvl w:val="0"/>
          <w:numId w:val="15"/>
        </w:numPr>
        <w:framePr w:w="9682" w:h="14184" w:hRule="exact" w:wrap="none" w:vAnchor="page" w:hAnchor="page" w:x="1513" w:y="1325"/>
        <w:tabs>
          <w:tab w:leader="none" w:pos="9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Отбор семей-участников Конкурса муниципального этапа проводится согласно подпункту 3.1. пункта 3.</w:t>
      </w:r>
    </w:p>
    <w:p>
      <w:pPr>
        <w:pStyle w:val="Style3"/>
        <w:numPr>
          <w:ilvl w:val="0"/>
          <w:numId w:val="15"/>
        </w:numPr>
        <w:framePr w:w="9682" w:h="14184" w:hRule="exact" w:wrap="none" w:vAnchor="page" w:hAnchor="page" w:x="1513" w:y="1325"/>
        <w:tabs>
          <w:tab w:leader="none" w:pos="9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Муниципальные организационные комитеты:</w:t>
      </w:r>
    </w:p>
    <w:p>
      <w:pPr>
        <w:pStyle w:val="Style3"/>
        <w:framePr w:w="9682" w:h="14184" w:hRule="exact" w:wrap="none" w:vAnchor="page" w:hAnchor="page" w:x="1513" w:y="1325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утверждают положение о проведении муниципального этапа Конкурса;</w:t>
      </w:r>
    </w:p>
    <w:p>
      <w:pPr>
        <w:pStyle w:val="Style3"/>
        <w:framePr w:w="9682" w:h="14184" w:hRule="exact" w:wrap="none" w:vAnchor="page" w:hAnchor="page" w:x="1513" w:y="1325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осуществляют приём заявок;</w:t>
      </w:r>
    </w:p>
    <w:p>
      <w:pPr>
        <w:pStyle w:val="Style3"/>
        <w:framePr w:w="9682" w:h="14184" w:hRule="exact" w:wrap="none" w:vAnchor="page" w:hAnchor="page" w:x="1513" w:y="1325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подводят итоги муниципального этапа Конкурса;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9691" w:h="10949" w:hRule="exact" w:wrap="none" w:vAnchor="page" w:hAnchor="page" w:x="1508" w:y="131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обеспечивают направление семей-победителей для участия в республиканском этапе Конкурса.</w:t>
      </w:r>
    </w:p>
    <w:p>
      <w:pPr>
        <w:pStyle w:val="Style3"/>
        <w:numPr>
          <w:ilvl w:val="0"/>
          <w:numId w:val="15"/>
        </w:numPr>
        <w:framePr w:w="9691" w:h="10949" w:hRule="exact" w:wrap="none" w:vAnchor="page" w:hAnchor="page" w:x="1508" w:y="1315"/>
        <w:tabs>
          <w:tab w:leader="none" w:pos="9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Муниципальный этап предполагает раскрытие следующих критериев:</w:t>
      </w:r>
    </w:p>
    <w:p>
      <w:pPr>
        <w:pStyle w:val="Style3"/>
        <w:numPr>
          <w:ilvl w:val="0"/>
          <w:numId w:val="5"/>
        </w:numPr>
        <w:framePr w:w="9691" w:h="10949" w:hRule="exact" w:wrap="none" w:vAnchor="page" w:hAnchor="page" w:x="1508" w:y="1315"/>
        <w:tabs>
          <w:tab w:leader="none" w:pos="8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социальная активность молодой семьи;</w:t>
      </w:r>
    </w:p>
    <w:p>
      <w:pPr>
        <w:pStyle w:val="Style3"/>
        <w:numPr>
          <w:ilvl w:val="0"/>
          <w:numId w:val="5"/>
        </w:numPr>
        <w:framePr w:w="9691" w:h="10949" w:hRule="exact" w:wrap="none" w:vAnchor="page" w:hAnchor="page" w:x="1508" w:y="1315"/>
        <w:tabs>
          <w:tab w:leader="none" w:pos="8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трудовая деятельность семьи;</w:t>
      </w:r>
    </w:p>
    <w:p>
      <w:pPr>
        <w:pStyle w:val="Style3"/>
        <w:numPr>
          <w:ilvl w:val="0"/>
          <w:numId w:val="5"/>
        </w:numPr>
        <w:framePr w:w="9691" w:h="10949" w:hRule="exact" w:wrap="none" w:vAnchor="page" w:hAnchor="page" w:x="1508" w:y="1315"/>
        <w:tabs>
          <w:tab w:leader="none" w:pos="8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здоровый образ жизни семьи;</w:t>
      </w:r>
    </w:p>
    <w:p>
      <w:pPr>
        <w:pStyle w:val="Style3"/>
        <w:numPr>
          <w:ilvl w:val="0"/>
          <w:numId w:val="5"/>
        </w:numPr>
        <w:framePr w:w="9691" w:h="10949" w:hRule="exact" w:wrap="none" w:vAnchor="page" w:hAnchor="page" w:x="1508" w:y="1315"/>
        <w:tabs>
          <w:tab w:leader="none" w:pos="8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творческий потенциал семьи;</w:t>
      </w:r>
    </w:p>
    <w:p>
      <w:pPr>
        <w:pStyle w:val="Style3"/>
        <w:numPr>
          <w:ilvl w:val="0"/>
          <w:numId w:val="5"/>
        </w:numPr>
        <w:framePr w:w="9691" w:h="10949" w:hRule="exact" w:wrap="none" w:vAnchor="page" w:hAnchor="page" w:x="1508" w:y="1315"/>
        <w:tabs>
          <w:tab w:leader="none" w:pos="8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сохранение традиций семьи.</w:t>
      </w:r>
    </w:p>
    <w:p>
      <w:pPr>
        <w:pStyle w:val="Style3"/>
        <w:numPr>
          <w:ilvl w:val="0"/>
          <w:numId w:val="9"/>
        </w:numPr>
        <w:framePr w:w="9691" w:h="10949" w:hRule="exact" w:wrap="none" w:vAnchor="page" w:hAnchor="page" w:x="1508" w:y="1315"/>
        <w:tabs>
          <w:tab w:leader="none" w:pos="11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Второй этап Конкурса - республиканский.</w:t>
      </w:r>
    </w:p>
    <w:p>
      <w:pPr>
        <w:pStyle w:val="Style3"/>
        <w:numPr>
          <w:ilvl w:val="0"/>
          <w:numId w:val="17"/>
        </w:numPr>
        <w:framePr w:w="9691" w:h="10949" w:hRule="exact" w:wrap="none" w:vAnchor="page" w:hAnchor="page" w:x="1508" w:y="1315"/>
        <w:tabs>
          <w:tab w:leader="none" w:pos="8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 участию в республиканском этапе Конкурса приглашаются от каждого муниципального района/городского округа КБР молодые семьи, являющиеся победителями муниципального этапа Конкурса.</w:t>
      </w:r>
    </w:p>
    <w:p>
      <w:pPr>
        <w:pStyle w:val="Style3"/>
        <w:numPr>
          <w:ilvl w:val="0"/>
          <w:numId w:val="17"/>
        </w:numPr>
        <w:framePr w:w="9691" w:h="10949" w:hRule="exact" w:wrap="none" w:vAnchor="page" w:hAnchor="page" w:x="1508" w:y="1315"/>
        <w:tabs>
          <w:tab w:leader="none" w:pos="9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Сроки проведения республиканского этапа Конкурса с 1 июля по 8 июля 2025 года. Решением организаторов сроки могут быть продлены.</w:t>
      </w:r>
    </w:p>
    <w:p>
      <w:pPr>
        <w:pStyle w:val="Style3"/>
        <w:numPr>
          <w:ilvl w:val="0"/>
          <w:numId w:val="17"/>
        </w:numPr>
        <w:framePr w:w="9691" w:h="10949" w:hRule="exact" w:wrap="none" w:vAnchor="page" w:hAnchor="page" w:x="1508" w:y="1315"/>
        <w:tabs>
          <w:tab w:leader="none" w:pos="9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3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Заявки установленного образца (приложение 1) на участников Конкурса муниципальными районами и городскими округами КБР направляются Организатору с пометкой </w:t>
      </w:r>
      <w:r>
        <w:rPr>
          <w:rStyle w:val="CharStyle10"/>
        </w:rPr>
        <w:t>на конкурс «Лучшая образцовая молодая семья»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в срок до 18.00 ч. 2 июля 2025 года на электронный адрес: </w:t>
      </w:r>
      <w:r>
        <w:fldChar w:fldCharType="begin"/>
      </w:r>
      <w:r>
        <w:rPr>
          <w:color w:val="000000"/>
        </w:rPr>
        <w:instrText> HYPERLINK "mailto:minmol@kbr.ru"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minmol@kbr.ru</w:t>
      </w:r>
      <w:r>
        <w:fldChar w:fldCharType="end"/>
      </w:r>
    </w:p>
    <w:p>
      <w:pPr>
        <w:pStyle w:val="Style6"/>
        <w:numPr>
          <w:ilvl w:val="0"/>
          <w:numId w:val="1"/>
        </w:numPr>
        <w:framePr w:w="9691" w:h="10949" w:hRule="exact" w:wrap="none" w:vAnchor="page" w:hAnchor="page" w:x="1508" w:y="1315"/>
        <w:tabs>
          <w:tab w:leader="none" w:pos="2984" w:val="left"/>
        </w:tabs>
        <w:widowControl w:val="0"/>
        <w:keepNext w:val="0"/>
        <w:keepLines w:val="0"/>
        <w:shd w:val="clear" w:color="auto" w:fill="auto"/>
        <w:bidi w:val="0"/>
        <w:spacing w:before="0" w:after="313" w:line="280" w:lineRule="exact"/>
        <w:ind w:left="2600" w:right="0" w:firstLine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Порядок проведения финала Конкурса</w:t>
      </w:r>
      <w:bookmarkEnd w:id="3"/>
    </w:p>
    <w:p>
      <w:pPr>
        <w:pStyle w:val="Style3"/>
        <w:numPr>
          <w:ilvl w:val="0"/>
          <w:numId w:val="19"/>
        </w:numPr>
        <w:framePr w:w="9691" w:h="10949" w:hRule="exact" w:wrap="none" w:vAnchor="page" w:hAnchor="page" w:x="1508" w:y="1315"/>
        <w:tabs>
          <w:tab w:leader="none" w:pos="12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Программа финала республиканского этапа Конкурса состоит из несколько творческих заданий, целью которого является демонстрация молодыми семьями своего вклада в развитие образования, культуры, здравоохранения, спорта, семейного бизнеса, в воспитание здорового поколения и т.д.</w:t>
      </w:r>
    </w:p>
    <w:p>
      <w:pPr>
        <w:pStyle w:val="Style3"/>
        <w:numPr>
          <w:ilvl w:val="0"/>
          <w:numId w:val="21"/>
        </w:numPr>
        <w:framePr w:w="9691" w:h="10949" w:hRule="exact" w:wrap="none" w:vAnchor="page" w:hAnchor="page" w:x="1508" w:y="131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rStyle w:val="CharStyle5"/>
        </w:rPr>
        <w:t xml:space="preserve">«Семейные ценности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HD» </w:t>
      </w:r>
      <w:r>
        <w:rPr>
          <w:lang w:val="ru-RU" w:eastAsia="ru-RU" w:bidi="ru-RU"/>
          <w:w w:val="100"/>
          <w:spacing w:val="0"/>
          <w:color w:val="000000"/>
          <w:position w:val="0"/>
        </w:rPr>
        <w:t>- творческое видео, направленное на отражение ценностей семьи. Краткое описание и презентация работы в свободной форме (4-6 предложений) обязательно.</w:t>
      </w:r>
    </w:p>
    <w:p>
      <w:pPr>
        <w:pStyle w:val="Style3"/>
        <w:numPr>
          <w:ilvl w:val="0"/>
          <w:numId w:val="21"/>
        </w:numPr>
        <w:framePr w:w="9691" w:h="10949" w:hRule="exact" w:wrap="none" w:vAnchor="page" w:hAnchor="page" w:x="1508" w:y="1315"/>
        <w:tabs>
          <w:tab w:leader="none" w:pos="9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«Я </w:t>
      </w:r>
      <w:r>
        <w:rPr>
          <w:rStyle w:val="CharStyle5"/>
        </w:rPr>
        <w:t xml:space="preserve">так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вижу» предполагает предоставление рисунка, сделанного руками ребенка, отображающего видение семьи.</w:t>
      </w:r>
    </w:p>
    <w:p>
      <w:pPr>
        <w:pStyle w:val="Style3"/>
        <w:numPr>
          <w:ilvl w:val="0"/>
          <w:numId w:val="21"/>
        </w:numPr>
        <w:framePr w:w="9691" w:h="10949" w:hRule="exact" w:wrap="none" w:vAnchor="page" w:hAnchor="page" w:x="1508" w:y="1315"/>
        <w:tabs>
          <w:tab w:leader="none" w:pos="9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40"/>
      </w:pPr>
      <w:r>
        <w:rPr>
          <w:rStyle w:val="CharStyle5"/>
        </w:rPr>
        <w:t xml:space="preserve">«Ключ к семейному очагу» </w:t>
      </w:r>
      <w:r>
        <w:rPr>
          <w:lang w:val="ru-RU" w:eastAsia="ru-RU" w:bidi="ru-RU"/>
          <w:w w:val="100"/>
          <w:spacing w:val="0"/>
          <w:color w:val="000000"/>
          <w:position w:val="0"/>
        </w:rPr>
        <w:t>- разработка «ключниц» своими руками, с элементами, подчеркивающими ценность и индивидуальность семьи.</w:t>
      </w:r>
    </w:p>
    <w:p>
      <w:pPr>
        <w:pStyle w:val="Style6"/>
        <w:numPr>
          <w:ilvl w:val="0"/>
          <w:numId w:val="1"/>
        </w:numPr>
        <w:framePr w:w="9691" w:h="2622" w:hRule="exact" w:wrap="none" w:vAnchor="page" w:hAnchor="page" w:x="1508" w:y="12811"/>
        <w:tabs>
          <w:tab w:leader="none" w:pos="3144" w:val="left"/>
        </w:tabs>
        <w:widowControl w:val="0"/>
        <w:keepNext w:val="0"/>
        <w:keepLines w:val="0"/>
        <w:shd w:val="clear" w:color="auto" w:fill="auto"/>
        <w:bidi w:val="0"/>
        <w:spacing w:before="0" w:after="305" w:line="280" w:lineRule="exact"/>
        <w:ind w:left="2760" w:right="0" w:firstLine="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Организационная структура Конкурса</w:t>
      </w:r>
      <w:bookmarkEnd w:id="4"/>
    </w:p>
    <w:p>
      <w:pPr>
        <w:pStyle w:val="Style3"/>
        <w:numPr>
          <w:ilvl w:val="0"/>
          <w:numId w:val="23"/>
        </w:numPr>
        <w:framePr w:w="9691" w:h="2622" w:hRule="exact" w:wrap="none" w:vAnchor="page" w:hAnchor="page" w:x="1508" w:y="12811"/>
        <w:tabs>
          <w:tab w:leader="none" w:pos="14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Общее руководство проведением Конкурса осуществляет Министерство по делам молодежи Кабардино-Балкарской Республики.</w:t>
      </w:r>
    </w:p>
    <w:p>
      <w:pPr>
        <w:pStyle w:val="Style3"/>
        <w:numPr>
          <w:ilvl w:val="0"/>
          <w:numId w:val="23"/>
        </w:numPr>
        <w:framePr w:w="9691" w:h="2622" w:hRule="exact" w:wrap="none" w:vAnchor="page" w:hAnchor="page" w:x="1508" w:y="12811"/>
        <w:tabs>
          <w:tab w:leader="none" w:pos="10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0" w:right="0" w:firstLine="6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Определяет победителей и призеров республиканского этапа конкурса «Лучшая образцовая молодая семья» Конкурсная комиссия (далее - Комиссия).</w:t>
      </w:r>
    </w:p>
    <w:p>
      <w:pPr>
        <w:pStyle w:val="Style3"/>
        <w:numPr>
          <w:ilvl w:val="0"/>
          <w:numId w:val="23"/>
        </w:numPr>
        <w:framePr w:w="9691" w:h="2622" w:hRule="exact" w:wrap="none" w:vAnchor="page" w:hAnchor="page" w:x="1508" w:y="12811"/>
        <w:tabs>
          <w:tab w:leader="none" w:pos="12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участия в работе Комиссии могут привлекаться эксперты и специалисты, занимающиеся вопросами семейной политики.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numPr>
          <w:ilvl w:val="0"/>
          <w:numId w:val="23"/>
        </w:numPr>
        <w:framePr w:w="9682" w:h="8696" w:hRule="exact" w:wrap="none" w:vAnchor="page" w:hAnchor="page" w:x="1513" w:y="1354"/>
        <w:tabs>
          <w:tab w:leader="none" w:pos="141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9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Состав Комиссии утверждается приказом Министерства по делам молодежи Кабардино-Балкарской Республики.</w:t>
      </w:r>
    </w:p>
    <w:p>
      <w:pPr>
        <w:pStyle w:val="Style3"/>
        <w:numPr>
          <w:ilvl w:val="0"/>
          <w:numId w:val="23"/>
        </w:numPr>
        <w:framePr w:w="9682" w:h="8696" w:hRule="exact" w:wrap="none" w:vAnchor="page" w:hAnchor="page" w:x="1513" w:y="1354"/>
        <w:tabs>
          <w:tab w:leader="none" w:pos="12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Организатор Конкурса:</w:t>
      </w:r>
    </w:p>
    <w:p>
      <w:pPr>
        <w:pStyle w:val="Style3"/>
        <w:framePr w:w="9682" w:h="8696" w:hRule="exact" w:wrap="none" w:vAnchor="page" w:hAnchor="page" w:x="1513" w:y="135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- утверждает Положение о конкурсе «Лучшая образцовая молодая семья»;</w:t>
      </w:r>
    </w:p>
    <w:p>
      <w:pPr>
        <w:pStyle w:val="Style3"/>
        <w:numPr>
          <w:ilvl w:val="0"/>
          <w:numId w:val="5"/>
        </w:numPr>
        <w:framePr w:w="9682" w:h="8696" w:hRule="exact" w:wrap="none" w:vAnchor="page" w:hAnchor="page" w:x="1513" w:y="1354"/>
        <w:tabs>
          <w:tab w:leader="none" w:pos="9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информирует заинтересованных лиц о порядке проведения Конкурса;</w:t>
      </w:r>
    </w:p>
    <w:p>
      <w:pPr>
        <w:pStyle w:val="Style3"/>
        <w:numPr>
          <w:ilvl w:val="0"/>
          <w:numId w:val="5"/>
        </w:numPr>
        <w:framePr w:w="9682" w:h="8696" w:hRule="exact" w:wrap="none" w:vAnchor="page" w:hAnchor="page" w:x="1513" w:y="1354"/>
        <w:tabs>
          <w:tab w:leader="none" w:pos="9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осуществляет приём заявок;</w:t>
      </w:r>
    </w:p>
    <w:p>
      <w:pPr>
        <w:pStyle w:val="Style3"/>
        <w:numPr>
          <w:ilvl w:val="0"/>
          <w:numId w:val="5"/>
        </w:numPr>
        <w:framePr w:w="9682" w:h="8696" w:hRule="exact" w:wrap="none" w:vAnchor="page" w:hAnchor="page" w:x="1513" w:y="1354"/>
        <w:tabs>
          <w:tab w:leader="none" w:pos="9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определяет порядок проведения церемонии награждения.</w:t>
      </w:r>
    </w:p>
    <w:p>
      <w:pPr>
        <w:pStyle w:val="Style3"/>
        <w:framePr w:w="9682" w:h="8696" w:hRule="exact" w:wrap="none" w:vAnchor="page" w:hAnchor="page" w:x="1513" w:y="1354"/>
        <w:widowControl w:val="0"/>
        <w:keepNext w:val="0"/>
        <w:keepLines w:val="0"/>
        <w:shd w:val="clear" w:color="auto" w:fill="auto"/>
        <w:bidi w:val="0"/>
        <w:jc w:val="both"/>
        <w:spacing w:before="0" w:after="326" w:line="312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5.4 При возникновении ситуаций, неуказанных в настоящем Положении, решение принимает Оргкомитет.</w:t>
      </w:r>
    </w:p>
    <w:p>
      <w:pPr>
        <w:pStyle w:val="Style6"/>
        <w:numPr>
          <w:ilvl w:val="0"/>
          <w:numId w:val="1"/>
        </w:numPr>
        <w:framePr w:w="9682" w:h="8696" w:hRule="exact" w:wrap="none" w:vAnchor="page" w:hAnchor="page" w:x="1513" w:y="1354"/>
        <w:tabs>
          <w:tab w:leader="none" w:pos="1946" w:val="left"/>
        </w:tabs>
        <w:widowControl w:val="0"/>
        <w:keepNext w:val="0"/>
        <w:keepLines w:val="0"/>
        <w:shd w:val="clear" w:color="auto" w:fill="auto"/>
        <w:bidi w:val="0"/>
        <w:spacing w:before="0" w:after="308" w:line="280" w:lineRule="exact"/>
        <w:ind w:left="1580" w:right="0" w:firstLine="0"/>
      </w:pPr>
      <w:bookmarkStart w:id="5" w:name="bookmark5"/>
      <w:r>
        <w:rPr>
          <w:lang w:val="ru-RU" w:eastAsia="ru-RU" w:bidi="ru-RU"/>
          <w:w w:val="100"/>
          <w:spacing w:val="0"/>
          <w:color w:val="000000"/>
          <w:position w:val="0"/>
        </w:rPr>
        <w:t>Подведение итогов конкурса и награждение победителей</w:t>
      </w:r>
      <w:bookmarkEnd w:id="5"/>
    </w:p>
    <w:p>
      <w:pPr>
        <w:pStyle w:val="Style3"/>
        <w:numPr>
          <w:ilvl w:val="0"/>
          <w:numId w:val="25"/>
        </w:numPr>
        <w:framePr w:w="9682" w:h="8696" w:hRule="exact" w:wrap="none" w:vAnchor="page" w:hAnchor="page" w:x="1513" w:y="1354"/>
        <w:tabs>
          <w:tab w:leader="none" w:pos="10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Итоги конкурса подводит Комиссия.</w:t>
      </w:r>
    </w:p>
    <w:p>
      <w:pPr>
        <w:pStyle w:val="Style3"/>
        <w:numPr>
          <w:ilvl w:val="0"/>
          <w:numId w:val="25"/>
        </w:numPr>
        <w:framePr w:w="9682" w:h="8696" w:hRule="exact" w:wrap="none" w:vAnchor="page" w:hAnchor="page" w:x="1513" w:y="1354"/>
        <w:tabs>
          <w:tab w:leader="none" w:pos="9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итогам проведения Конкурса среди семей определяются один победитель (семья, набравшая наибольшее количество баллов в общем рейтинге по итогам второго республиканского этапа), два призера (в соответствии с количеством набранных баллов им присуждаются II и III места) и десять лауреатов (семьи, набравшие наибольшее количество баллов в общем рейтинге по итогам республиканского этапа без учета победителя и призеров).</w:t>
      </w:r>
    </w:p>
    <w:p>
      <w:pPr>
        <w:pStyle w:val="Style3"/>
        <w:numPr>
          <w:ilvl w:val="0"/>
          <w:numId w:val="25"/>
        </w:numPr>
        <w:framePr w:w="9682" w:h="8696" w:hRule="exact" w:wrap="none" w:vAnchor="page" w:hAnchor="page" w:x="1513" w:y="1354"/>
        <w:tabs>
          <w:tab w:leader="none" w:pos="9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Семьи, прошедшие в финал Конкурса «награждаются дипломами, а также ценными подарками.</w:t>
      </w:r>
    </w:p>
    <w:p>
      <w:pPr>
        <w:pStyle w:val="Style3"/>
        <w:framePr w:w="9682" w:h="8696" w:hRule="exact" w:wrap="none" w:vAnchor="page" w:hAnchor="page" w:x="1513" w:y="135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Семья, признанная победителем с присвоением звания «Лучшая образцовая молодая семья» награждается дипломом, а также ценными подарками.</w:t>
      </w:r>
    </w:p>
    <w:p>
      <w:pPr>
        <w:pStyle w:val="Style3"/>
        <w:numPr>
          <w:ilvl w:val="0"/>
          <w:numId w:val="25"/>
        </w:numPr>
        <w:framePr w:w="9682" w:h="8696" w:hRule="exact" w:wrap="none" w:vAnchor="page" w:hAnchor="page" w:x="1513" w:y="1354"/>
        <w:tabs>
          <w:tab w:leader="none" w:pos="9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Информация о Конкурсе, в том числе об итогах проведения Конкурса, размещается на официальных сайтах Министерства, а также в информационно</w:t>
        <w:softHyphen/>
        <w:t>телекоммуникационной сети «Интернет».</w:t>
      </w:r>
    </w:p>
    <w:p>
      <w:pPr>
        <w:pStyle w:val="Style6"/>
        <w:numPr>
          <w:ilvl w:val="0"/>
          <w:numId w:val="1"/>
        </w:numPr>
        <w:framePr w:w="9682" w:h="2601" w:hRule="exact" w:wrap="none" w:vAnchor="page" w:hAnchor="page" w:x="1513" w:y="10594"/>
        <w:tabs>
          <w:tab w:leader="none" w:pos="3701" w:val="left"/>
        </w:tabs>
        <w:widowControl w:val="0"/>
        <w:keepNext w:val="0"/>
        <w:keepLines w:val="0"/>
        <w:shd w:val="clear" w:color="auto" w:fill="auto"/>
        <w:bidi w:val="0"/>
        <w:spacing w:before="0" w:after="304" w:line="280" w:lineRule="exact"/>
        <w:ind w:left="3340" w:right="0" w:firstLine="0"/>
      </w:pPr>
      <w:bookmarkStart w:id="6" w:name="bookmark6"/>
      <w:r>
        <w:rPr>
          <w:lang w:val="ru-RU" w:eastAsia="ru-RU" w:bidi="ru-RU"/>
          <w:w w:val="100"/>
          <w:spacing w:val="0"/>
          <w:color w:val="000000"/>
          <w:position w:val="0"/>
        </w:rPr>
        <w:t>Финансирование Конкурса</w:t>
      </w:r>
      <w:bookmarkEnd w:id="6"/>
    </w:p>
    <w:p>
      <w:pPr>
        <w:pStyle w:val="Style3"/>
        <w:framePr w:w="9682" w:h="2601" w:hRule="exact" w:wrap="none" w:vAnchor="page" w:hAnchor="page" w:x="1513" w:y="10594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8.1 Призовой фонд Конкурса формируется за счет средств Организатора и используется исключительно на обеспечение призового фонда победителей и призеров Конкурса в пределах финансовых ассигнований, предусмотренных в рамках реализации государственной программы Кабардино-Балкарской Республики «Развитие молодежной политики в Кабардино-Балкарской Республике».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2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decimal"/>
      <w:lvlText w:val="%1.%2.%3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4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upperRoman"/>
      <w:lvlText w:val="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3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decimal"/>
      <w:lvlText w:val="5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"/>
      <w:numFmt w:val="decimal"/>
      <w:lvlText w:val="5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1"/>
      <w:numFmt w:val="decimal"/>
      <w:lvlText w:val="7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5">
    <w:name w:val="Основной текст (2) + Полужирный"/>
    <w:basedOn w:val="CharStyle4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7">
    <w:name w:val="Заголовок №1_"/>
    <w:basedOn w:val="DefaultParagraphFont"/>
    <w:link w:val="Style6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9">
    <w:name w:val="Основной текст (3)_"/>
    <w:basedOn w:val="DefaultParagraphFont"/>
    <w:link w:val="Style8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0">
    <w:name w:val="Основной текст (2) + Курсив"/>
    <w:basedOn w:val="CharStyle4"/>
    <w:rPr>
      <w:lang w:val="ru-RU" w:eastAsia="ru-RU" w:bidi="ru-RU"/>
      <w:i/>
      <w:iCs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after="240" w:line="317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6">
    <w:name w:val="Заголовок №1"/>
    <w:basedOn w:val="Normal"/>
    <w:link w:val="CharStyle7"/>
    <w:pPr>
      <w:widowControl w:val="0"/>
      <w:shd w:val="clear" w:color="auto" w:fill="FFFFFF"/>
      <w:jc w:val="both"/>
      <w:outlineLvl w:val="0"/>
      <w:spacing w:before="240" w:after="42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FFFFFF"/>
      <w:jc w:val="both"/>
      <w:spacing w:before="300" w:after="42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